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CDD8" w14:textId="77777777" w:rsidR="00454493" w:rsidRPr="002B4DB2" w:rsidRDefault="00454493" w:rsidP="00454493">
      <w:pPr>
        <w:pStyle w:val="Title"/>
        <w:ind w:firstLine="720"/>
        <w:rPr>
          <w:rFonts w:ascii="Edwardian Script ITC" w:hAnsi="Edwardian Script ITC"/>
          <w:sz w:val="28"/>
          <w:szCs w:val="28"/>
        </w:rPr>
      </w:pPr>
      <w:r w:rsidRPr="002B4DB2">
        <w:rPr>
          <w:rFonts w:ascii="Edwardian Script ITC" w:hAnsi="Edwardian Script ITC"/>
          <w:b/>
          <w:noProof/>
          <w:sz w:val="28"/>
          <w:szCs w:val="28"/>
          <w:lang w:val="en-US" w:eastAsia="en-US"/>
        </w:rPr>
        <w:drawing>
          <wp:anchor distT="0" distB="0" distL="114300" distR="114300" simplePos="0" relativeHeight="251659264" behindDoc="1" locked="0" layoutInCell="1" allowOverlap="1" wp14:anchorId="16854C53" wp14:editId="12CDC540">
            <wp:simplePos x="0" y="0"/>
            <wp:positionH relativeFrom="column">
              <wp:posOffset>791845</wp:posOffset>
            </wp:positionH>
            <wp:positionV relativeFrom="paragraph">
              <wp:posOffset>-73025</wp:posOffset>
            </wp:positionV>
            <wp:extent cx="892175" cy="769620"/>
            <wp:effectExtent l="0" t="0" r="3175" b="0"/>
            <wp:wrapNone/>
            <wp:docPr id="3" name="Picture 3" descr="ZCW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WD Offici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DB2">
        <w:rPr>
          <w:rFonts w:ascii="Edwardian Script ITC" w:hAnsi="Edwardian Script ITC"/>
          <w:sz w:val="28"/>
          <w:szCs w:val="28"/>
        </w:rPr>
        <w:t>Republic of the Philippines</w:t>
      </w:r>
    </w:p>
    <w:p w14:paraId="71F3BD98" w14:textId="77777777" w:rsidR="00454493" w:rsidRPr="002B4DB2" w:rsidRDefault="00454493" w:rsidP="00454493">
      <w:pPr>
        <w:pStyle w:val="Subtitle"/>
        <w:rPr>
          <w:rFonts w:ascii="Cambria" w:hAnsi="Cambria"/>
          <w:b/>
          <w:sz w:val="24"/>
        </w:rPr>
      </w:pPr>
      <w:r w:rsidRPr="002B4DB2">
        <w:rPr>
          <w:rFonts w:ascii="Cambria" w:hAnsi="Cambria"/>
          <w:b/>
          <w:sz w:val="24"/>
        </w:rPr>
        <w:t>ZAMBOANGA CITY WATER DISTRICT</w:t>
      </w:r>
    </w:p>
    <w:p w14:paraId="2EBD602A" w14:textId="77777777" w:rsidR="00454493" w:rsidRPr="002B4DB2" w:rsidRDefault="00454493" w:rsidP="00454493">
      <w:pPr>
        <w:jc w:val="center"/>
        <w:rPr>
          <w:rFonts w:ascii="Calibri" w:hAnsi="Calibri" w:cs="Calibri"/>
          <w:b/>
          <w:sz w:val="20"/>
          <w:szCs w:val="20"/>
        </w:rPr>
      </w:pPr>
      <w:r w:rsidRPr="002B4DB2">
        <w:rPr>
          <w:rFonts w:ascii="Calibri" w:hAnsi="Calibri" w:cs="Calibri"/>
          <w:b/>
          <w:sz w:val="20"/>
          <w:szCs w:val="20"/>
        </w:rPr>
        <w:t>Pilar St., Zamboanga City</w:t>
      </w:r>
    </w:p>
    <w:p w14:paraId="321EED1F" w14:textId="77777777" w:rsidR="00454493" w:rsidRPr="002B4DB2" w:rsidRDefault="00454493" w:rsidP="00454493">
      <w:pPr>
        <w:jc w:val="center"/>
      </w:pPr>
    </w:p>
    <w:p w14:paraId="677B8B23" w14:textId="77777777" w:rsidR="00454493" w:rsidRPr="002B4DB2" w:rsidRDefault="00454493" w:rsidP="00454493"/>
    <w:p w14:paraId="0995A57F" w14:textId="5FD74DDB" w:rsidR="00454493" w:rsidRDefault="00454493" w:rsidP="00454493">
      <w:pPr>
        <w:jc w:val="both"/>
        <w:rPr>
          <w:rFonts w:ascii="Calibri" w:hAnsi="Calibri" w:cs="Calibri"/>
          <w:b/>
        </w:rPr>
      </w:pPr>
      <w:r w:rsidRPr="008B12F0">
        <w:rPr>
          <w:rFonts w:ascii="Calibri" w:hAnsi="Calibri" w:cs="Calibri"/>
          <w:b/>
        </w:rPr>
        <w:t xml:space="preserve">MINUTES OF THE </w:t>
      </w:r>
      <w:r>
        <w:rPr>
          <w:rFonts w:ascii="Calibri" w:hAnsi="Calibri" w:cs="Calibri"/>
          <w:b/>
        </w:rPr>
        <w:t xml:space="preserve">PRE-BID CONFERENCE UNDER PUBLIC BIDDING </w:t>
      </w:r>
      <w:r w:rsidRPr="008B12F0">
        <w:rPr>
          <w:rFonts w:ascii="Calibri" w:hAnsi="Calibri" w:cs="Calibri"/>
          <w:b/>
        </w:rPr>
        <w:t xml:space="preserve">FOR </w:t>
      </w:r>
      <w:r>
        <w:rPr>
          <w:rFonts w:ascii="Calibri" w:hAnsi="Calibri" w:cs="Calibri"/>
          <w:b/>
        </w:rPr>
        <w:t>PURCHASE REQUISITION NO. 20-00</w:t>
      </w:r>
      <w:r w:rsidR="00426555">
        <w:rPr>
          <w:rFonts w:ascii="Calibri" w:hAnsi="Calibri" w:cs="Calibri"/>
          <w:b/>
        </w:rPr>
        <w:t>96</w:t>
      </w:r>
      <w:r>
        <w:rPr>
          <w:rFonts w:ascii="Calibri" w:hAnsi="Calibri" w:cs="Calibri"/>
          <w:b/>
        </w:rPr>
        <w:t xml:space="preserve"> – SUPPLY </w:t>
      </w:r>
      <w:r w:rsidR="00426555">
        <w:rPr>
          <w:rFonts w:ascii="Calibri" w:hAnsi="Calibri" w:cs="Calibri"/>
          <w:b/>
        </w:rPr>
        <w:t>&amp; DELIVERY OF 2,500 BAGS</w:t>
      </w:r>
      <w:r w:rsidR="00274C41">
        <w:rPr>
          <w:rFonts w:ascii="Calibri" w:hAnsi="Calibri" w:cs="Calibri"/>
          <w:b/>
        </w:rPr>
        <w:t xml:space="preserve"> </w:t>
      </w:r>
      <w:r w:rsidR="00426555">
        <w:rPr>
          <w:rFonts w:ascii="Calibri" w:hAnsi="Calibri" w:cs="Calibri"/>
          <w:b/>
        </w:rPr>
        <w:t xml:space="preserve">ALUMINUM SULFATE – 17% FOR USE IN WATER TREATMENT </w:t>
      </w:r>
      <w:r>
        <w:rPr>
          <w:rFonts w:ascii="Calibri" w:hAnsi="Calibri" w:cs="Calibri"/>
          <w:b/>
        </w:rPr>
        <w:t xml:space="preserve">HELD VIA VIRTUAL VIDEO CONFERENCING ON </w:t>
      </w:r>
      <w:r w:rsidR="00274C41">
        <w:rPr>
          <w:rFonts w:ascii="Calibri" w:hAnsi="Calibri" w:cs="Calibri"/>
          <w:b/>
        </w:rPr>
        <w:t>JULY 30</w:t>
      </w:r>
      <w:r>
        <w:rPr>
          <w:rFonts w:ascii="Calibri" w:hAnsi="Calibri" w:cs="Calibri"/>
          <w:b/>
        </w:rPr>
        <w:t>, 2020 AT 2PM</w:t>
      </w:r>
    </w:p>
    <w:p w14:paraId="4CFA9C34" w14:textId="77777777" w:rsidR="00454493" w:rsidRDefault="00454493" w:rsidP="00454493">
      <w:pPr>
        <w:jc w:val="both"/>
        <w:rPr>
          <w:rFonts w:ascii="Calibri" w:hAnsi="Calibri" w:cs="Calibri"/>
          <w:b/>
        </w:rPr>
      </w:pPr>
      <w:r>
        <w:rPr>
          <w:rFonts w:ascii="Tahoma" w:hAnsi="Tahoma" w:cs="Tahoma"/>
          <w:b/>
          <w:noProof/>
          <w:color w:val="FF0000"/>
          <w:sz w:val="20"/>
          <w:szCs w:val="20"/>
        </w:rPr>
        <mc:AlternateContent>
          <mc:Choice Requires="wps">
            <w:drawing>
              <wp:anchor distT="4294967295" distB="4294967295" distL="114300" distR="114300" simplePos="0" relativeHeight="251661312" behindDoc="0" locked="0" layoutInCell="1" allowOverlap="1" wp14:anchorId="7B14EB75" wp14:editId="6C99E515">
                <wp:simplePos x="0" y="0"/>
                <wp:positionH relativeFrom="column">
                  <wp:posOffset>-1905</wp:posOffset>
                </wp:positionH>
                <wp:positionV relativeFrom="paragraph">
                  <wp:posOffset>109854</wp:posOffset>
                </wp:positionV>
                <wp:extent cx="6400800" cy="0"/>
                <wp:effectExtent l="0" t="1905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95A4"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0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0Iw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" strokeweight="3pt">
                <v:stroke linestyle="thinThin"/>
                <w10:wrap type="square"/>
              </v:line>
            </w:pict>
          </mc:Fallback>
        </mc:AlternateContent>
      </w:r>
    </w:p>
    <w:p w14:paraId="45475108" w14:textId="77777777" w:rsidR="00454493" w:rsidRPr="00740397" w:rsidRDefault="00454493" w:rsidP="00454493">
      <w:pPr>
        <w:jc w:val="both"/>
        <w:rPr>
          <w:rFonts w:ascii="Calibri" w:hAnsi="Calibri" w:cs="Calibri"/>
          <w:b/>
        </w:rPr>
      </w:pPr>
      <w:r w:rsidRPr="008B12F0">
        <w:rPr>
          <w:rFonts w:ascii="Calibri" w:hAnsi="Calibri" w:cs="Calibri"/>
          <w:b/>
        </w:rPr>
        <w:t>Present were:</w:t>
      </w:r>
      <w:r w:rsidRPr="00655D05">
        <w:rPr>
          <w:rFonts w:ascii="Calibri" w:hAnsi="Calibri" w:cs="Calibri"/>
          <w:sz w:val="22"/>
          <w:szCs w:val="22"/>
        </w:rPr>
        <w:t xml:space="preserve"> </w:t>
      </w:r>
    </w:p>
    <w:p w14:paraId="5BFC6716" w14:textId="77777777" w:rsidR="00454493" w:rsidRDefault="00454493" w:rsidP="00454493">
      <w:pPr>
        <w:jc w:val="both"/>
        <w:rPr>
          <w:rFonts w:ascii="Calibri" w:hAnsi="Calibri" w:cs="Calibri"/>
          <w:b/>
        </w:rPr>
      </w:pPr>
      <w:r>
        <w:rPr>
          <w:rFonts w:ascii="Calibri" w:hAnsi="Calibri" w:cs="Calibri"/>
          <w:b/>
        </w:rPr>
        <w:tab/>
      </w:r>
      <w:r>
        <w:rPr>
          <w:rFonts w:ascii="Calibri" w:hAnsi="Calibri" w:cs="Calibri"/>
          <w:b/>
        </w:rPr>
        <w:tab/>
      </w:r>
    </w:p>
    <w:p w14:paraId="7D0BA642" w14:textId="77777777" w:rsidR="00454493" w:rsidRDefault="00454493" w:rsidP="00454493">
      <w:pPr>
        <w:ind w:left="720" w:firstLine="720"/>
        <w:jc w:val="both"/>
        <w:rPr>
          <w:rFonts w:ascii="Calibri" w:hAnsi="Calibri" w:cs="Calibri"/>
          <w:b/>
        </w:rPr>
      </w:pPr>
      <w:r>
        <w:rPr>
          <w:rFonts w:ascii="Calibri" w:hAnsi="Calibri" w:cs="Calibri"/>
          <w:b/>
        </w:rPr>
        <w:t>Michael Angelo M. Carbon</w:t>
      </w:r>
      <w:r>
        <w:rPr>
          <w:rFonts w:ascii="Calibri" w:hAnsi="Calibri" w:cs="Calibri"/>
          <w:b/>
        </w:rPr>
        <w:tab/>
        <w:t>-</w:t>
      </w:r>
      <w:r>
        <w:rPr>
          <w:rFonts w:ascii="Calibri" w:hAnsi="Calibri" w:cs="Calibri"/>
          <w:b/>
        </w:rPr>
        <w:tab/>
        <w:t>Chairperson</w:t>
      </w:r>
    </w:p>
    <w:p w14:paraId="42F62810" w14:textId="77777777" w:rsidR="00454493" w:rsidRPr="00922C57" w:rsidRDefault="00454493" w:rsidP="00454493">
      <w:pPr>
        <w:ind w:left="720" w:firstLine="720"/>
        <w:jc w:val="both"/>
        <w:rPr>
          <w:rFonts w:ascii="Calibri" w:hAnsi="Calibri" w:cs="Calibri"/>
          <w:b/>
        </w:rPr>
      </w:pPr>
      <w:r>
        <w:rPr>
          <w:rFonts w:ascii="Calibri" w:hAnsi="Calibri" w:cs="Calibri"/>
          <w:b/>
        </w:rPr>
        <w:t xml:space="preserve">Louella A. Aguilera </w:t>
      </w:r>
      <w:r>
        <w:rPr>
          <w:rFonts w:ascii="Calibri" w:hAnsi="Calibri" w:cs="Calibri"/>
          <w:b/>
        </w:rPr>
        <w:tab/>
      </w:r>
      <w:r>
        <w:rPr>
          <w:rFonts w:ascii="Calibri" w:hAnsi="Calibri" w:cs="Calibri"/>
          <w:b/>
        </w:rPr>
        <w:tab/>
        <w:t>-</w:t>
      </w:r>
      <w:r>
        <w:rPr>
          <w:rFonts w:ascii="Calibri" w:hAnsi="Calibri" w:cs="Calibri"/>
          <w:b/>
        </w:rPr>
        <w:tab/>
        <w:t xml:space="preserve">Vice-Chairperson </w:t>
      </w:r>
    </w:p>
    <w:p w14:paraId="786BD1D7" w14:textId="77777777" w:rsidR="00454493" w:rsidRDefault="00454493" w:rsidP="00454493">
      <w:pPr>
        <w:ind w:left="720" w:firstLine="720"/>
        <w:jc w:val="both"/>
        <w:rPr>
          <w:rFonts w:ascii="Calibri" w:hAnsi="Calibri" w:cs="Calibri"/>
          <w:b/>
        </w:rPr>
      </w:pPr>
      <w:r>
        <w:rPr>
          <w:rFonts w:ascii="Calibri" w:hAnsi="Calibri" w:cs="Calibri"/>
          <w:b/>
        </w:rPr>
        <w:t xml:space="preserve">Efren C. </w:t>
      </w:r>
      <w:proofErr w:type="spellStart"/>
      <w:r>
        <w:rPr>
          <w:rFonts w:ascii="Calibri" w:hAnsi="Calibri" w:cs="Calibri"/>
          <w:b/>
        </w:rPr>
        <w:t>Salvacion</w:t>
      </w:r>
      <w:proofErr w:type="spellEnd"/>
      <w:r>
        <w:rPr>
          <w:rFonts w:ascii="Calibri" w:hAnsi="Calibri" w:cs="Calibri"/>
          <w:b/>
        </w:rPr>
        <w:tab/>
      </w:r>
      <w:r>
        <w:rPr>
          <w:rFonts w:ascii="Calibri" w:hAnsi="Calibri" w:cs="Calibri"/>
          <w:b/>
        </w:rPr>
        <w:tab/>
        <w:t>-</w:t>
      </w:r>
      <w:r>
        <w:rPr>
          <w:rFonts w:ascii="Calibri" w:hAnsi="Calibri" w:cs="Calibri"/>
          <w:b/>
        </w:rPr>
        <w:tab/>
        <w:t xml:space="preserve">Regular Member </w:t>
      </w:r>
    </w:p>
    <w:p w14:paraId="5B5E11C0" w14:textId="77777777" w:rsidR="00454493" w:rsidRDefault="00454493" w:rsidP="00454493">
      <w:pPr>
        <w:ind w:left="720" w:firstLine="720"/>
        <w:jc w:val="both"/>
        <w:rPr>
          <w:rFonts w:ascii="Calibri" w:hAnsi="Calibri" w:cs="Calibri"/>
          <w:b/>
        </w:rPr>
      </w:pPr>
      <w:r>
        <w:rPr>
          <w:rFonts w:ascii="Calibri" w:hAnsi="Calibri" w:cs="Calibri"/>
          <w:b/>
        </w:rPr>
        <w:t xml:space="preserve">David </w:t>
      </w:r>
      <w:proofErr w:type="spellStart"/>
      <w:r>
        <w:rPr>
          <w:rFonts w:ascii="Calibri" w:hAnsi="Calibri" w:cs="Calibri"/>
          <w:b/>
        </w:rPr>
        <w:t>Capopez</w:t>
      </w:r>
      <w:proofErr w:type="spellEnd"/>
      <w:r>
        <w:rPr>
          <w:rFonts w:ascii="Calibri" w:hAnsi="Calibri" w:cs="Calibri"/>
          <w:b/>
        </w:rPr>
        <w:tab/>
      </w:r>
      <w:r>
        <w:rPr>
          <w:rFonts w:ascii="Calibri" w:hAnsi="Calibri" w:cs="Calibri"/>
          <w:b/>
        </w:rPr>
        <w:tab/>
        <w:t>-</w:t>
      </w:r>
      <w:r>
        <w:rPr>
          <w:rFonts w:ascii="Calibri" w:hAnsi="Calibri" w:cs="Calibri"/>
          <w:b/>
        </w:rPr>
        <w:tab/>
        <w:t xml:space="preserve">Regular Member </w:t>
      </w:r>
    </w:p>
    <w:p w14:paraId="0777F52F" w14:textId="3BDBBEEB" w:rsidR="00E445FC" w:rsidRDefault="00E445FC" w:rsidP="00274C41">
      <w:pPr>
        <w:ind w:left="720" w:firstLine="720"/>
        <w:jc w:val="both"/>
        <w:rPr>
          <w:rFonts w:ascii="Calibri" w:hAnsi="Calibri" w:cs="Calibri"/>
          <w:b/>
        </w:rPr>
      </w:pPr>
      <w:proofErr w:type="spellStart"/>
      <w:r>
        <w:rPr>
          <w:rFonts w:ascii="Calibri" w:hAnsi="Calibri" w:cs="Calibri"/>
          <w:b/>
        </w:rPr>
        <w:t>T</w:t>
      </w:r>
      <w:r w:rsidR="00274C41">
        <w:rPr>
          <w:rFonts w:ascii="Calibri" w:hAnsi="Calibri" w:cs="Calibri"/>
          <w:b/>
        </w:rPr>
        <w:t>edilito</w:t>
      </w:r>
      <w:proofErr w:type="spellEnd"/>
      <w:r w:rsidR="00274C41">
        <w:rPr>
          <w:rFonts w:ascii="Calibri" w:hAnsi="Calibri" w:cs="Calibri"/>
          <w:b/>
        </w:rPr>
        <w:t xml:space="preserve"> R</w:t>
      </w:r>
      <w:r w:rsidR="00C947E9">
        <w:rPr>
          <w:rFonts w:cs="Calibri"/>
        </w:rPr>
        <w:t>.</w:t>
      </w:r>
      <w:r w:rsidR="00274C41">
        <w:rPr>
          <w:rFonts w:ascii="Calibri" w:hAnsi="Calibri" w:cs="Calibri"/>
          <w:b/>
        </w:rPr>
        <w:t xml:space="preserve"> Sarmiento</w:t>
      </w:r>
      <w:r>
        <w:rPr>
          <w:rFonts w:ascii="Calibri" w:hAnsi="Calibri" w:cs="Calibri"/>
          <w:b/>
        </w:rPr>
        <w:tab/>
      </w:r>
      <w:r>
        <w:rPr>
          <w:rFonts w:ascii="Calibri" w:hAnsi="Calibri" w:cs="Calibri"/>
          <w:b/>
        </w:rPr>
        <w:tab/>
      </w:r>
      <w:r w:rsidR="00454493">
        <w:rPr>
          <w:rFonts w:ascii="Calibri" w:hAnsi="Calibri" w:cs="Calibri"/>
          <w:b/>
        </w:rPr>
        <w:t>-</w:t>
      </w:r>
      <w:r w:rsidR="00454493">
        <w:rPr>
          <w:rFonts w:ascii="Calibri" w:hAnsi="Calibri" w:cs="Calibri"/>
          <w:b/>
        </w:rPr>
        <w:tab/>
        <w:t>End-user</w:t>
      </w:r>
    </w:p>
    <w:p w14:paraId="2005BD01" w14:textId="77777777" w:rsidR="0051731B" w:rsidRDefault="0051731B" w:rsidP="00454493">
      <w:pPr>
        <w:ind w:left="1440"/>
        <w:jc w:val="both"/>
        <w:rPr>
          <w:rFonts w:ascii="Calibri" w:hAnsi="Calibri" w:cs="Calibri"/>
          <w:b/>
        </w:rPr>
      </w:pPr>
      <w:r>
        <w:rPr>
          <w:rFonts w:ascii="Calibri" w:hAnsi="Calibri" w:cs="Calibri"/>
          <w:b/>
        </w:rPr>
        <w:t>Jennifer P</w:t>
      </w:r>
      <w:bookmarkStart w:id="0" w:name="_Hlk47344241"/>
      <w:r>
        <w:rPr>
          <w:rFonts w:ascii="Calibri" w:hAnsi="Calibri" w:cs="Calibri"/>
          <w:b/>
        </w:rPr>
        <w:t>.</w:t>
      </w:r>
      <w:bookmarkEnd w:id="0"/>
      <w:r>
        <w:rPr>
          <w:rFonts w:ascii="Calibri" w:hAnsi="Calibri" w:cs="Calibri"/>
          <w:b/>
        </w:rPr>
        <w:t xml:space="preserve"> </w:t>
      </w:r>
      <w:proofErr w:type="spellStart"/>
      <w:r>
        <w:rPr>
          <w:rFonts w:ascii="Calibri" w:hAnsi="Calibri" w:cs="Calibri"/>
          <w:b/>
        </w:rPr>
        <w:t>Sison</w:t>
      </w:r>
      <w:proofErr w:type="spellEnd"/>
      <w:r>
        <w:rPr>
          <w:rFonts w:ascii="Calibri" w:hAnsi="Calibri" w:cs="Calibri"/>
          <w:b/>
        </w:rPr>
        <w:tab/>
      </w:r>
      <w:r>
        <w:rPr>
          <w:rFonts w:ascii="Calibri" w:hAnsi="Calibri" w:cs="Calibri"/>
          <w:b/>
        </w:rPr>
        <w:tab/>
        <w:t>-</w:t>
      </w:r>
      <w:r>
        <w:rPr>
          <w:rFonts w:ascii="Calibri" w:hAnsi="Calibri" w:cs="Calibri"/>
          <w:b/>
        </w:rPr>
        <w:tab/>
        <w:t>Head, BAC Secretariat</w:t>
      </w:r>
    </w:p>
    <w:p w14:paraId="17309A4B" w14:textId="77777777" w:rsidR="00454493" w:rsidRDefault="00454493" w:rsidP="00454493">
      <w:pPr>
        <w:ind w:left="1440"/>
        <w:jc w:val="both"/>
        <w:rPr>
          <w:rFonts w:ascii="Calibri" w:hAnsi="Calibri" w:cs="Calibri"/>
          <w:b/>
        </w:rPr>
      </w:pPr>
      <w:r>
        <w:rPr>
          <w:rFonts w:ascii="Calibri" w:hAnsi="Calibri" w:cs="Calibri"/>
          <w:b/>
        </w:rPr>
        <w:t>Jeanette B. Delos Santos</w:t>
      </w:r>
      <w:r w:rsidRPr="00922C57">
        <w:rPr>
          <w:rFonts w:ascii="Calibri" w:hAnsi="Calibri" w:cs="Calibri"/>
          <w:b/>
        </w:rPr>
        <w:tab/>
        <w:t>-</w:t>
      </w:r>
      <w:r w:rsidRPr="00922C57">
        <w:rPr>
          <w:rFonts w:ascii="Calibri" w:hAnsi="Calibri" w:cs="Calibri"/>
          <w:b/>
        </w:rPr>
        <w:tab/>
      </w:r>
      <w:r>
        <w:rPr>
          <w:rFonts w:ascii="Calibri" w:hAnsi="Calibri" w:cs="Calibri"/>
          <w:b/>
        </w:rPr>
        <w:t>Member</w:t>
      </w:r>
      <w:r w:rsidRPr="00922C57">
        <w:rPr>
          <w:rFonts w:ascii="Calibri" w:hAnsi="Calibri" w:cs="Calibri"/>
          <w:b/>
        </w:rPr>
        <w:t>, BAC Secretariat</w:t>
      </w:r>
    </w:p>
    <w:p w14:paraId="3E9BFB4C" w14:textId="564DF87D" w:rsidR="00454493" w:rsidRDefault="00274C41" w:rsidP="00454493">
      <w:pPr>
        <w:jc w:val="both"/>
        <w:rPr>
          <w:rFonts w:ascii="Calibri" w:hAnsi="Calibri" w:cs="Calibri"/>
          <w:b/>
        </w:rPr>
      </w:pPr>
      <w:r>
        <w:rPr>
          <w:rFonts w:ascii="Calibri" w:hAnsi="Calibri" w:cs="Calibri"/>
          <w:b/>
        </w:rPr>
        <w:tab/>
      </w:r>
      <w:r>
        <w:rPr>
          <w:rFonts w:ascii="Calibri" w:hAnsi="Calibri" w:cs="Calibri"/>
          <w:b/>
        </w:rPr>
        <w:tab/>
        <w:t>Amor E</w:t>
      </w:r>
      <w:r w:rsidR="00C947E9">
        <w:rPr>
          <w:rFonts w:cs="Calibri"/>
        </w:rPr>
        <w:t>.</w:t>
      </w:r>
      <w:r>
        <w:rPr>
          <w:rFonts w:ascii="Calibri" w:hAnsi="Calibri" w:cs="Calibri"/>
          <w:b/>
        </w:rPr>
        <w:t xml:space="preserve"> Constantino</w:t>
      </w:r>
      <w:r>
        <w:rPr>
          <w:rFonts w:ascii="Calibri" w:hAnsi="Calibri" w:cs="Calibri"/>
          <w:b/>
        </w:rPr>
        <w:tab/>
      </w:r>
      <w:r>
        <w:rPr>
          <w:rFonts w:ascii="Calibri" w:hAnsi="Calibri" w:cs="Calibri"/>
          <w:b/>
        </w:rPr>
        <w:tab/>
        <w:t>-</w:t>
      </w:r>
      <w:r>
        <w:rPr>
          <w:rFonts w:ascii="Calibri" w:hAnsi="Calibri" w:cs="Calibri"/>
          <w:b/>
        </w:rPr>
        <w:tab/>
        <w:t xml:space="preserve">Member, BAC Secretariat </w:t>
      </w:r>
    </w:p>
    <w:p w14:paraId="471D7BE3" w14:textId="77777777" w:rsidR="00274C41" w:rsidRDefault="00274C41" w:rsidP="00454493">
      <w:pPr>
        <w:jc w:val="both"/>
        <w:rPr>
          <w:rFonts w:ascii="Calibri" w:hAnsi="Calibri" w:cs="Calibri"/>
          <w:b/>
        </w:rPr>
      </w:pPr>
    </w:p>
    <w:p w14:paraId="01047A77" w14:textId="77777777" w:rsidR="00454493" w:rsidRDefault="00454493" w:rsidP="00454493">
      <w:pPr>
        <w:jc w:val="both"/>
        <w:rPr>
          <w:rFonts w:ascii="Calibri" w:hAnsi="Calibri" w:cs="Calibri"/>
          <w:b/>
        </w:rPr>
      </w:pPr>
      <w:r>
        <w:rPr>
          <w:rFonts w:ascii="Calibri" w:hAnsi="Calibri" w:cs="Calibri"/>
          <w:b/>
        </w:rPr>
        <w:t>Also present were:</w:t>
      </w:r>
    </w:p>
    <w:p w14:paraId="4D474F2F" w14:textId="77777777" w:rsidR="00274C41" w:rsidRDefault="00454493" w:rsidP="00454493">
      <w:pPr>
        <w:jc w:val="both"/>
        <w:rPr>
          <w:rFonts w:ascii="Calibri" w:hAnsi="Calibri" w:cs="Calibri"/>
          <w:b/>
        </w:rPr>
      </w:pPr>
      <w:r>
        <w:rPr>
          <w:rFonts w:ascii="Calibri" w:hAnsi="Calibri" w:cs="Calibri"/>
          <w:b/>
        </w:rPr>
        <w:tab/>
      </w:r>
      <w:r>
        <w:rPr>
          <w:rFonts w:ascii="Calibri" w:hAnsi="Calibri" w:cs="Calibri"/>
          <w:b/>
        </w:rPr>
        <w:tab/>
      </w:r>
    </w:p>
    <w:p w14:paraId="23DAD144" w14:textId="4B3AED43" w:rsidR="00454493" w:rsidRDefault="00274C41" w:rsidP="00C61B42">
      <w:pPr>
        <w:ind w:left="720" w:firstLine="720"/>
        <w:jc w:val="both"/>
        <w:rPr>
          <w:rFonts w:ascii="Calibri" w:hAnsi="Calibri" w:cs="Calibri"/>
          <w:b/>
        </w:rPr>
      </w:pPr>
      <w:bookmarkStart w:id="1" w:name="_Hlk47344328"/>
      <w:r>
        <w:rPr>
          <w:rFonts w:ascii="Calibri" w:hAnsi="Calibri" w:cs="Calibri"/>
          <w:b/>
        </w:rPr>
        <w:t xml:space="preserve">Gary </w:t>
      </w:r>
      <w:proofErr w:type="spellStart"/>
      <w:r>
        <w:rPr>
          <w:rFonts w:ascii="Calibri" w:hAnsi="Calibri" w:cs="Calibri"/>
          <w:b/>
        </w:rPr>
        <w:t>Betic</w:t>
      </w:r>
      <w:proofErr w:type="spellEnd"/>
      <w:r>
        <w:rPr>
          <w:rFonts w:ascii="Calibri" w:hAnsi="Calibri" w:cs="Calibri"/>
          <w:b/>
        </w:rPr>
        <w:tab/>
      </w:r>
      <w:r w:rsidR="005177FE">
        <w:rPr>
          <w:rFonts w:ascii="Calibri" w:hAnsi="Calibri" w:cs="Calibri"/>
          <w:b/>
        </w:rPr>
        <w:tab/>
      </w:r>
      <w:r w:rsidR="005177FE">
        <w:rPr>
          <w:rFonts w:ascii="Calibri" w:hAnsi="Calibri" w:cs="Calibri"/>
          <w:b/>
        </w:rPr>
        <w:tab/>
        <w:t xml:space="preserve">- </w:t>
      </w:r>
      <w:r w:rsidR="0051731B">
        <w:rPr>
          <w:rFonts w:ascii="Calibri" w:hAnsi="Calibri" w:cs="Calibri"/>
          <w:b/>
        </w:rPr>
        <w:tab/>
      </w:r>
      <w:r w:rsidR="00C61B42">
        <w:rPr>
          <w:rFonts w:ascii="Calibri" w:hAnsi="Calibri" w:cs="Calibri"/>
          <w:b/>
        </w:rPr>
        <w:t>Chemical Research Products Industrial Sales, Inc.</w:t>
      </w:r>
    </w:p>
    <w:p w14:paraId="1C9AF3B9" w14:textId="5DE81EAF" w:rsidR="005177FE" w:rsidRDefault="005177FE" w:rsidP="00454493">
      <w:pPr>
        <w:jc w:val="both"/>
        <w:rPr>
          <w:rFonts w:ascii="Calibri" w:hAnsi="Calibri" w:cs="Calibri"/>
          <w:b/>
        </w:rPr>
      </w:pPr>
      <w:r>
        <w:rPr>
          <w:rFonts w:ascii="Calibri" w:hAnsi="Calibri" w:cs="Calibri"/>
          <w:b/>
        </w:rPr>
        <w:tab/>
      </w:r>
      <w:r>
        <w:rPr>
          <w:rFonts w:ascii="Calibri" w:hAnsi="Calibri" w:cs="Calibri"/>
          <w:b/>
        </w:rPr>
        <w:tab/>
      </w:r>
      <w:r w:rsidR="00274C41">
        <w:rPr>
          <w:rFonts w:ascii="Calibri" w:hAnsi="Calibri" w:cs="Calibri"/>
          <w:b/>
        </w:rPr>
        <w:t xml:space="preserve">Jacqui </w:t>
      </w:r>
      <w:proofErr w:type="spellStart"/>
      <w:r w:rsidR="00274C41">
        <w:rPr>
          <w:rFonts w:ascii="Calibri" w:hAnsi="Calibri" w:cs="Calibri"/>
          <w:b/>
        </w:rPr>
        <w:t>Acollador</w:t>
      </w:r>
      <w:proofErr w:type="spellEnd"/>
      <w:r w:rsidR="00274C41">
        <w:rPr>
          <w:rFonts w:ascii="Calibri" w:hAnsi="Calibri" w:cs="Calibri"/>
          <w:b/>
        </w:rPr>
        <w:tab/>
      </w:r>
      <w:r w:rsidR="00274C41">
        <w:rPr>
          <w:rFonts w:ascii="Calibri" w:hAnsi="Calibri" w:cs="Calibri"/>
          <w:b/>
        </w:rPr>
        <w:tab/>
        <w:t>-</w:t>
      </w:r>
      <w:r w:rsidR="005B05FA">
        <w:rPr>
          <w:rFonts w:ascii="Calibri" w:hAnsi="Calibri" w:cs="Calibri"/>
          <w:b/>
        </w:rPr>
        <w:tab/>
      </w:r>
      <w:r w:rsidR="00274C41">
        <w:rPr>
          <w:rFonts w:ascii="Calibri" w:hAnsi="Calibri" w:cs="Calibri"/>
          <w:b/>
        </w:rPr>
        <w:t xml:space="preserve">Hyper </w:t>
      </w:r>
      <w:r w:rsidR="00C61B42">
        <w:rPr>
          <w:rFonts w:ascii="Calibri" w:hAnsi="Calibri" w:cs="Calibri"/>
          <w:b/>
        </w:rPr>
        <w:t>Kem &amp; Machineries Inc.</w:t>
      </w:r>
    </w:p>
    <w:p w14:paraId="7C423C51" w14:textId="5A326D74" w:rsidR="00274C41" w:rsidRDefault="00274C41" w:rsidP="00454493">
      <w:pPr>
        <w:jc w:val="both"/>
        <w:rPr>
          <w:rFonts w:ascii="Calibri" w:hAnsi="Calibri" w:cs="Calibri"/>
          <w:b/>
        </w:rPr>
      </w:pPr>
      <w:r>
        <w:rPr>
          <w:rFonts w:ascii="Calibri" w:hAnsi="Calibri" w:cs="Calibri"/>
          <w:b/>
        </w:rPr>
        <w:tab/>
      </w:r>
      <w:r>
        <w:rPr>
          <w:rFonts w:ascii="Calibri" w:hAnsi="Calibri" w:cs="Calibri"/>
          <w:b/>
        </w:rPr>
        <w:tab/>
      </w:r>
      <w:proofErr w:type="spellStart"/>
      <w:r>
        <w:rPr>
          <w:rFonts w:ascii="Calibri" w:hAnsi="Calibri" w:cs="Calibri"/>
          <w:b/>
        </w:rPr>
        <w:t>Melchiades</w:t>
      </w:r>
      <w:proofErr w:type="spellEnd"/>
      <w:r>
        <w:rPr>
          <w:rFonts w:ascii="Calibri" w:hAnsi="Calibri" w:cs="Calibri"/>
          <w:b/>
        </w:rPr>
        <w:t xml:space="preserve"> </w:t>
      </w:r>
      <w:proofErr w:type="spellStart"/>
      <w:r>
        <w:rPr>
          <w:rFonts w:ascii="Calibri" w:hAnsi="Calibri" w:cs="Calibri"/>
          <w:b/>
        </w:rPr>
        <w:t>Marigomen</w:t>
      </w:r>
      <w:proofErr w:type="spellEnd"/>
      <w:r>
        <w:rPr>
          <w:rFonts w:ascii="Calibri" w:hAnsi="Calibri" w:cs="Calibri"/>
          <w:b/>
        </w:rPr>
        <w:t xml:space="preserve">, Jr </w:t>
      </w:r>
      <w:r>
        <w:rPr>
          <w:rFonts w:ascii="Calibri" w:hAnsi="Calibri" w:cs="Calibri"/>
          <w:b/>
        </w:rPr>
        <w:tab/>
        <w:t>-</w:t>
      </w:r>
      <w:r>
        <w:rPr>
          <w:rFonts w:ascii="Calibri" w:hAnsi="Calibri" w:cs="Calibri"/>
          <w:b/>
        </w:rPr>
        <w:tab/>
      </w:r>
      <w:proofErr w:type="spellStart"/>
      <w:r>
        <w:rPr>
          <w:rFonts w:ascii="Calibri" w:hAnsi="Calibri" w:cs="Calibri"/>
          <w:b/>
        </w:rPr>
        <w:t>Jedaric</w:t>
      </w:r>
      <w:proofErr w:type="spellEnd"/>
      <w:r>
        <w:rPr>
          <w:rFonts w:ascii="Calibri" w:hAnsi="Calibri" w:cs="Calibri"/>
          <w:b/>
        </w:rPr>
        <w:t xml:space="preserve"> Chemicals</w:t>
      </w:r>
      <w:r w:rsidR="00C61B42">
        <w:rPr>
          <w:rFonts w:ascii="Calibri" w:hAnsi="Calibri" w:cs="Calibri"/>
          <w:b/>
        </w:rPr>
        <w:t xml:space="preserve"> Co., Inc.</w:t>
      </w:r>
    </w:p>
    <w:bookmarkEnd w:id="1"/>
    <w:p w14:paraId="7F84D343" w14:textId="77777777" w:rsidR="00E445FC" w:rsidRDefault="00E445FC" w:rsidP="00454493">
      <w:pPr>
        <w:jc w:val="both"/>
        <w:rPr>
          <w:rFonts w:ascii="Calibri" w:hAnsi="Calibri" w:cs="Calibri"/>
          <w:b/>
        </w:rPr>
      </w:pPr>
    </w:p>
    <w:p w14:paraId="25A9ABBD" w14:textId="77777777" w:rsidR="00E445FC" w:rsidRDefault="00E445FC" w:rsidP="00454493">
      <w:pPr>
        <w:jc w:val="both"/>
        <w:rPr>
          <w:rFonts w:ascii="Calibri" w:hAnsi="Calibri" w:cs="Calibri"/>
          <w:b/>
        </w:rPr>
      </w:pPr>
      <w:r>
        <w:rPr>
          <w:rFonts w:ascii="Calibri" w:hAnsi="Calibri" w:cs="Calibri"/>
          <w:b/>
        </w:rPr>
        <w:t>Absent:</w:t>
      </w:r>
    </w:p>
    <w:p w14:paraId="792E2D3A" w14:textId="77777777" w:rsidR="00E445FC" w:rsidRDefault="00E445FC" w:rsidP="00454493">
      <w:pPr>
        <w:jc w:val="both"/>
        <w:rPr>
          <w:rFonts w:ascii="Calibri" w:hAnsi="Calibri" w:cs="Calibri"/>
          <w:b/>
        </w:rPr>
      </w:pPr>
      <w:r>
        <w:rPr>
          <w:rFonts w:ascii="Calibri" w:hAnsi="Calibri" w:cs="Calibri"/>
          <w:b/>
        </w:rPr>
        <w:tab/>
      </w:r>
      <w:r>
        <w:rPr>
          <w:rFonts w:ascii="Calibri" w:hAnsi="Calibri" w:cs="Calibri"/>
          <w:b/>
        </w:rPr>
        <w:tab/>
        <w:t>Atty. Vincent Fernandez</w:t>
      </w:r>
      <w:r>
        <w:rPr>
          <w:rFonts w:ascii="Calibri" w:hAnsi="Calibri" w:cs="Calibri"/>
          <w:b/>
        </w:rPr>
        <w:tab/>
        <w:t>-</w:t>
      </w:r>
      <w:r>
        <w:rPr>
          <w:rFonts w:ascii="Calibri" w:hAnsi="Calibri" w:cs="Calibri"/>
          <w:b/>
        </w:rPr>
        <w:tab/>
        <w:t>Regular Member</w:t>
      </w:r>
    </w:p>
    <w:p w14:paraId="7B89F36B" w14:textId="77777777" w:rsidR="00454493" w:rsidRPr="00136054" w:rsidRDefault="00454493" w:rsidP="00454493">
      <w:pPr>
        <w:jc w:val="both"/>
        <w:rPr>
          <w:rFonts w:ascii="Tahoma" w:hAnsi="Tahoma" w:cs="Tahoma"/>
          <w:b/>
          <w:sz w:val="20"/>
          <w:szCs w:val="20"/>
        </w:rPr>
      </w:pPr>
      <w:r w:rsidRPr="006B7F14">
        <w:rPr>
          <w:rFonts w:ascii="Tahoma" w:hAnsi="Tahoma" w:cs="Tahoma"/>
          <w:noProof/>
          <w:color w:val="FF0000"/>
        </w:rPr>
        <mc:AlternateContent>
          <mc:Choice Requires="wps">
            <w:drawing>
              <wp:anchor distT="0" distB="0" distL="114300" distR="114300" simplePos="0" relativeHeight="251660288" behindDoc="0" locked="0" layoutInCell="1" allowOverlap="1" wp14:anchorId="66F640F3" wp14:editId="1026A0E4">
                <wp:simplePos x="0" y="0"/>
                <wp:positionH relativeFrom="column">
                  <wp:posOffset>-1905</wp:posOffset>
                </wp:positionH>
                <wp:positionV relativeFrom="paragraph">
                  <wp:posOffset>137795</wp:posOffset>
                </wp:positionV>
                <wp:extent cx="6400800" cy="0"/>
                <wp:effectExtent l="26670" t="20955" r="20955" b="2667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07E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5pt" to="50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DSJEe&#10;SrTzloi286jSSoGA2qJZ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" strokeweight="3pt">
                <v:stroke linestyle="thinThin"/>
                <w10:wrap type="square"/>
              </v:line>
            </w:pict>
          </mc:Fallback>
        </mc:AlternateContent>
      </w:r>
    </w:p>
    <w:p w14:paraId="764C38B1" w14:textId="61D2B987" w:rsidR="00454493" w:rsidRPr="008B12F0" w:rsidRDefault="00454493" w:rsidP="00454493">
      <w:pPr>
        <w:jc w:val="center"/>
        <w:rPr>
          <w:rFonts w:ascii="Calibri" w:hAnsi="Calibri" w:cs="Calibri"/>
          <w:b/>
        </w:rPr>
      </w:pPr>
      <w:r>
        <w:rPr>
          <w:rFonts w:ascii="Calibri" w:hAnsi="Calibri" w:cs="Calibri"/>
          <w:b/>
        </w:rPr>
        <w:t>Minutes Meeting No. 2020-0</w:t>
      </w:r>
      <w:r w:rsidR="00274C41">
        <w:rPr>
          <w:rFonts w:ascii="Calibri" w:hAnsi="Calibri" w:cs="Calibri"/>
          <w:b/>
        </w:rPr>
        <w:t>7</w:t>
      </w:r>
      <w:r>
        <w:rPr>
          <w:rFonts w:ascii="Calibri" w:hAnsi="Calibri" w:cs="Calibri"/>
          <w:b/>
        </w:rPr>
        <w:t>-</w:t>
      </w:r>
      <w:r w:rsidR="00274C41">
        <w:rPr>
          <w:rFonts w:ascii="Calibri" w:hAnsi="Calibri" w:cs="Calibri"/>
          <w:b/>
        </w:rPr>
        <w:t>30</w:t>
      </w:r>
      <w:r>
        <w:rPr>
          <w:rFonts w:ascii="Calibri" w:hAnsi="Calibri" w:cs="Calibri"/>
          <w:b/>
        </w:rPr>
        <w:t>-20-00</w:t>
      </w:r>
      <w:r w:rsidR="00274C41">
        <w:rPr>
          <w:rFonts w:ascii="Calibri" w:hAnsi="Calibri" w:cs="Calibri"/>
          <w:b/>
        </w:rPr>
        <w:t xml:space="preserve">96 </w:t>
      </w:r>
    </w:p>
    <w:p w14:paraId="6527E2FF" w14:textId="77777777" w:rsidR="00454493" w:rsidRPr="008B12F0" w:rsidRDefault="00454493" w:rsidP="00454493">
      <w:pPr>
        <w:jc w:val="center"/>
        <w:rPr>
          <w:rFonts w:ascii="Calibri" w:hAnsi="Calibri" w:cs="Calibri"/>
          <w:b/>
        </w:rPr>
      </w:pPr>
      <w:r>
        <w:rPr>
          <w:rFonts w:ascii="Calibri" w:hAnsi="Calibri" w:cs="Calibri"/>
          <w:b/>
        </w:rPr>
        <w:t>Series of 2020</w:t>
      </w:r>
    </w:p>
    <w:p w14:paraId="463C44DA" w14:textId="77777777" w:rsidR="00454493" w:rsidRPr="008B12F0" w:rsidRDefault="00454493" w:rsidP="00454493">
      <w:pPr>
        <w:rPr>
          <w:rFonts w:ascii="Calibri" w:hAnsi="Calibri" w:cs="Calibri"/>
          <w:b/>
        </w:rPr>
      </w:pPr>
      <w:r w:rsidRPr="008B12F0">
        <w:rPr>
          <w:rFonts w:ascii="Calibri" w:hAnsi="Calibri" w:cs="Calibri"/>
          <w:b/>
        </w:rPr>
        <w:t>Part I. Call to Order</w:t>
      </w:r>
    </w:p>
    <w:p w14:paraId="112A2E79" w14:textId="77777777" w:rsidR="00454493" w:rsidRPr="008B12F0" w:rsidRDefault="00454493" w:rsidP="00454493">
      <w:pPr>
        <w:rPr>
          <w:rFonts w:ascii="Calibri" w:hAnsi="Calibri" w:cs="Calibri"/>
          <w:b/>
        </w:rPr>
      </w:pPr>
    </w:p>
    <w:p w14:paraId="1A45922E" w14:textId="77777777" w:rsidR="00454493" w:rsidRPr="008B12F0" w:rsidRDefault="00454493" w:rsidP="00454493">
      <w:pPr>
        <w:ind w:firstLine="720"/>
        <w:rPr>
          <w:rFonts w:ascii="Calibri" w:hAnsi="Calibri" w:cs="Calibri"/>
        </w:rPr>
      </w:pPr>
      <w:r w:rsidRPr="008B12F0">
        <w:rPr>
          <w:rFonts w:ascii="Calibri" w:hAnsi="Calibri" w:cs="Calibri"/>
        </w:rPr>
        <w:t>Upon determination of a quorum the meeting was called to order by the BAC</w:t>
      </w:r>
      <w:r>
        <w:rPr>
          <w:rFonts w:ascii="Calibri" w:hAnsi="Calibri" w:cs="Calibri"/>
        </w:rPr>
        <w:t xml:space="preserve"> </w:t>
      </w:r>
      <w:r w:rsidRPr="008B12F0">
        <w:rPr>
          <w:rFonts w:ascii="Calibri" w:hAnsi="Calibri" w:cs="Calibri"/>
        </w:rPr>
        <w:t xml:space="preserve">Chairperson at 2:00 pm. </w:t>
      </w:r>
    </w:p>
    <w:p w14:paraId="7A05A75A" w14:textId="77777777" w:rsidR="00454493" w:rsidRPr="008B12F0" w:rsidRDefault="00454493" w:rsidP="00454493">
      <w:pPr>
        <w:ind w:firstLine="720"/>
        <w:rPr>
          <w:rFonts w:ascii="Calibri" w:hAnsi="Calibri" w:cs="Calibri"/>
        </w:rPr>
      </w:pPr>
    </w:p>
    <w:p w14:paraId="45F23430" w14:textId="77777777" w:rsidR="00454493" w:rsidRDefault="00454493" w:rsidP="00454493">
      <w:pPr>
        <w:jc w:val="both"/>
        <w:rPr>
          <w:rFonts w:ascii="Calibri" w:hAnsi="Calibri" w:cs="Calibri"/>
          <w:b/>
        </w:rPr>
      </w:pPr>
      <w:r w:rsidRPr="008B12F0">
        <w:rPr>
          <w:rFonts w:ascii="Calibri" w:hAnsi="Calibri" w:cs="Calibri"/>
          <w:b/>
        </w:rPr>
        <w:t>Part II. Business Matters</w:t>
      </w:r>
    </w:p>
    <w:p w14:paraId="77C8DF17" w14:textId="77777777" w:rsidR="00454493" w:rsidRPr="00114526" w:rsidRDefault="00454493" w:rsidP="00454493">
      <w:pPr>
        <w:pStyle w:val="ListParagraph"/>
        <w:ind w:left="0"/>
        <w:contextualSpacing w:val="0"/>
        <w:jc w:val="both"/>
      </w:pPr>
    </w:p>
    <w:p w14:paraId="70236466" w14:textId="0DC7815B" w:rsidR="00454493" w:rsidRPr="0051731B" w:rsidRDefault="00454493" w:rsidP="0051731B">
      <w:pPr>
        <w:pStyle w:val="Default"/>
        <w:ind w:firstLine="630"/>
        <w:jc w:val="both"/>
        <w:rPr>
          <w:rFonts w:asciiTheme="minorHAnsi" w:hAnsiTheme="minorHAnsi" w:cstheme="minorHAnsi"/>
        </w:rPr>
      </w:pPr>
      <w:r w:rsidRPr="00371659">
        <w:rPr>
          <w:rFonts w:ascii="Calibri" w:hAnsi="Calibri" w:cs="Calibri"/>
          <w:b/>
        </w:rPr>
        <w:t>Pre-Bid Conference under Public Bidding for</w:t>
      </w:r>
      <w:r>
        <w:rPr>
          <w:rFonts w:ascii="Calibri" w:hAnsi="Calibri" w:cs="Calibri"/>
          <w:b/>
        </w:rPr>
        <w:t xml:space="preserve"> Purchase Requisition No</w:t>
      </w:r>
      <w:r w:rsidR="00274C41">
        <w:rPr>
          <w:rFonts w:ascii="Calibri" w:hAnsi="Calibri" w:cs="Calibri"/>
          <w:b/>
        </w:rPr>
        <w:t>s</w:t>
      </w:r>
      <w:r>
        <w:rPr>
          <w:rFonts w:ascii="Calibri" w:hAnsi="Calibri" w:cs="Calibri"/>
          <w:b/>
        </w:rPr>
        <w:t>. 20-00</w:t>
      </w:r>
      <w:r w:rsidR="00274C41">
        <w:rPr>
          <w:rFonts w:ascii="Calibri" w:hAnsi="Calibri" w:cs="Calibri"/>
          <w:b/>
        </w:rPr>
        <w:t>96</w:t>
      </w:r>
      <w:r>
        <w:rPr>
          <w:rFonts w:ascii="Calibri" w:hAnsi="Calibri" w:cs="Calibri"/>
          <w:b/>
        </w:rPr>
        <w:t xml:space="preserve"> – </w:t>
      </w:r>
      <w:r w:rsidR="00274C41">
        <w:rPr>
          <w:rFonts w:ascii="Calibri" w:hAnsi="Calibri" w:cs="Calibri"/>
          <w:b/>
        </w:rPr>
        <w:t>Supply &amp; Delivery of 2,500 bags Aluminum Sulfate – 17% for use in water treatment with an Approved Budget for the Contract in the amount of Two Million Seven Hundred Thousand Pesos (P 2,700,000</w:t>
      </w:r>
      <w:r w:rsidR="00C947E9">
        <w:rPr>
          <w:rFonts w:cs="Calibri"/>
        </w:rPr>
        <w:t>.</w:t>
      </w:r>
      <w:r w:rsidR="00274C41">
        <w:rPr>
          <w:rFonts w:ascii="Calibri" w:hAnsi="Calibri" w:cs="Calibri"/>
          <w:b/>
        </w:rPr>
        <w:t>00</w:t>
      </w:r>
      <w:r w:rsidR="001F4B1D">
        <w:rPr>
          <w:rFonts w:ascii="Calibri" w:hAnsi="Calibri" w:cs="Calibri"/>
          <w:b/>
        </w:rPr>
        <w:t>)</w:t>
      </w:r>
      <w:r w:rsidR="00274C41">
        <w:rPr>
          <w:rFonts w:ascii="Calibri" w:hAnsi="Calibri" w:cs="Calibri"/>
          <w:b/>
        </w:rPr>
        <w:t xml:space="preserve"> </w:t>
      </w:r>
      <w:r w:rsidR="0051731B">
        <w:rPr>
          <w:rFonts w:asciiTheme="minorHAnsi" w:hAnsiTheme="minorHAnsi" w:cstheme="minorHAnsi"/>
          <w:b/>
          <w:bCs/>
          <w:iCs/>
        </w:rPr>
        <w:t>and the procurement method is Competitive Bidding.</w:t>
      </w:r>
    </w:p>
    <w:p w14:paraId="18CF7E64" w14:textId="77777777" w:rsidR="00454493" w:rsidRPr="00036821" w:rsidRDefault="00454493" w:rsidP="00454493">
      <w:pPr>
        <w:pStyle w:val="ListParagraph"/>
        <w:ind w:left="0"/>
        <w:contextualSpacing w:val="0"/>
        <w:jc w:val="both"/>
        <w:rPr>
          <w:rFonts w:cs="Calibri"/>
          <w:color w:val="C00000"/>
        </w:rPr>
      </w:pPr>
    </w:p>
    <w:p w14:paraId="60F7A142" w14:textId="20D0FFEF" w:rsidR="00274C41" w:rsidRPr="00FF2A90" w:rsidRDefault="00274C41"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Chairperson Carbon called the 27</w:t>
      </w:r>
      <w:r w:rsidRPr="00FF2A90">
        <w:rPr>
          <w:rFonts w:asciiTheme="minorHAnsi" w:hAnsiTheme="minorHAnsi" w:cstheme="minorHAnsi"/>
          <w:sz w:val="24"/>
          <w:szCs w:val="24"/>
          <w:vertAlign w:val="superscript"/>
        </w:rPr>
        <w:t>th</w:t>
      </w:r>
      <w:r w:rsidRPr="00FF2A90">
        <w:rPr>
          <w:rFonts w:asciiTheme="minorHAnsi" w:hAnsiTheme="minorHAnsi" w:cstheme="minorHAnsi"/>
          <w:sz w:val="24"/>
          <w:szCs w:val="24"/>
        </w:rPr>
        <w:t xml:space="preserve"> BAC Meeting to order.</w:t>
      </w:r>
    </w:p>
    <w:p w14:paraId="0CF738C3" w14:textId="77777777" w:rsidR="00B142D8" w:rsidRPr="00FF2A90" w:rsidRDefault="00B142D8" w:rsidP="00FF2A90">
      <w:pPr>
        <w:pStyle w:val="NoSpacing"/>
        <w:ind w:left="630"/>
        <w:jc w:val="both"/>
        <w:rPr>
          <w:rFonts w:asciiTheme="minorHAnsi" w:hAnsiTheme="minorHAnsi" w:cstheme="minorHAnsi"/>
          <w:sz w:val="24"/>
          <w:szCs w:val="24"/>
        </w:rPr>
      </w:pPr>
    </w:p>
    <w:p w14:paraId="6B307401" w14:textId="2278DEC0" w:rsidR="00454493" w:rsidRPr="00FF2A90" w:rsidRDefault="00454493"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Letter of Invitation was sent to COA and observers, however no</w:t>
      </w:r>
      <w:r w:rsidR="00C947E9" w:rsidRPr="00FF2A90">
        <w:rPr>
          <w:rFonts w:asciiTheme="minorHAnsi" w:hAnsiTheme="minorHAnsi" w:cstheme="minorHAnsi"/>
          <w:sz w:val="24"/>
          <w:szCs w:val="24"/>
        </w:rPr>
        <w:t>ne replied</w:t>
      </w:r>
      <w:bookmarkStart w:id="2" w:name="_Hlk47361259"/>
      <w:r w:rsidR="00C947E9" w:rsidRPr="00FF2A90">
        <w:rPr>
          <w:rFonts w:asciiTheme="minorHAnsi" w:hAnsiTheme="minorHAnsi" w:cstheme="minorHAnsi"/>
          <w:sz w:val="24"/>
          <w:szCs w:val="24"/>
        </w:rPr>
        <w:t>.</w:t>
      </w:r>
      <w:r w:rsidRPr="00FF2A90">
        <w:rPr>
          <w:rFonts w:asciiTheme="minorHAnsi" w:hAnsiTheme="minorHAnsi" w:cstheme="minorHAnsi"/>
          <w:sz w:val="24"/>
          <w:szCs w:val="24"/>
        </w:rPr>
        <w:t xml:space="preserve"> </w:t>
      </w:r>
      <w:bookmarkEnd w:id="2"/>
    </w:p>
    <w:p w14:paraId="3CDF349D" w14:textId="77777777" w:rsidR="00454493" w:rsidRPr="00FF2A90" w:rsidRDefault="00454493" w:rsidP="00FF2A90">
      <w:pPr>
        <w:pStyle w:val="ListParagraph"/>
        <w:ind w:left="0"/>
        <w:jc w:val="both"/>
        <w:rPr>
          <w:rFonts w:asciiTheme="minorHAnsi" w:hAnsiTheme="minorHAnsi" w:cstheme="minorHAnsi"/>
        </w:rPr>
      </w:pPr>
    </w:p>
    <w:p w14:paraId="1BDF7A34" w14:textId="71DB0D3F" w:rsidR="00274C41" w:rsidRPr="00FF2A90" w:rsidRDefault="00B142D8"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It was discussed that Addendum No. 2020-007 was duly posted in Phil-GEPS</w:t>
      </w:r>
      <w:r w:rsidR="0038120D">
        <w:rPr>
          <w:rFonts w:asciiTheme="minorHAnsi" w:hAnsiTheme="minorHAnsi" w:cstheme="minorHAnsi"/>
          <w:sz w:val="24"/>
          <w:szCs w:val="24"/>
        </w:rPr>
        <w:t xml:space="preserve"> and ZCWD websites</w:t>
      </w:r>
      <w:r w:rsidRPr="00FF2A90">
        <w:rPr>
          <w:rFonts w:asciiTheme="minorHAnsi" w:hAnsiTheme="minorHAnsi" w:cstheme="minorHAnsi"/>
          <w:sz w:val="24"/>
          <w:szCs w:val="24"/>
        </w:rPr>
        <w:t>.</w:t>
      </w:r>
      <w:r w:rsidR="0038120D">
        <w:rPr>
          <w:rFonts w:asciiTheme="minorHAnsi" w:hAnsiTheme="minorHAnsi" w:cstheme="minorHAnsi"/>
          <w:sz w:val="24"/>
          <w:szCs w:val="24"/>
        </w:rPr>
        <w:t xml:space="preserve"> Also, posted in the conspicuous places in the office of ZCWD</w:t>
      </w:r>
      <w:r w:rsidR="0038120D" w:rsidRPr="00FF2A90">
        <w:rPr>
          <w:rFonts w:asciiTheme="minorHAnsi" w:hAnsiTheme="minorHAnsi" w:cstheme="minorHAnsi"/>
          <w:sz w:val="24"/>
          <w:szCs w:val="24"/>
        </w:rPr>
        <w:t>.</w:t>
      </w:r>
    </w:p>
    <w:p w14:paraId="59ADD1EC" w14:textId="77777777" w:rsidR="00B142D8" w:rsidRPr="00FF2A90" w:rsidRDefault="00B142D8" w:rsidP="000B4EA4">
      <w:pPr>
        <w:pStyle w:val="NoSpacing"/>
        <w:jc w:val="both"/>
        <w:rPr>
          <w:rFonts w:asciiTheme="minorHAnsi" w:hAnsiTheme="minorHAnsi" w:cstheme="minorHAnsi"/>
          <w:sz w:val="24"/>
          <w:szCs w:val="24"/>
        </w:rPr>
      </w:pPr>
    </w:p>
    <w:p w14:paraId="37C97604" w14:textId="3CEAEE0F" w:rsidR="00B142D8" w:rsidRPr="00FF2A90" w:rsidRDefault="00B142D8"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 xml:space="preserve">Chairperson Carbon introduced the members of Bids and Awards Committee </w:t>
      </w:r>
      <w:r w:rsidR="00D43C89" w:rsidRPr="00FF2A90">
        <w:rPr>
          <w:rFonts w:asciiTheme="minorHAnsi" w:hAnsiTheme="minorHAnsi" w:cstheme="minorHAnsi"/>
          <w:sz w:val="24"/>
          <w:szCs w:val="24"/>
        </w:rPr>
        <w:t>and</w:t>
      </w:r>
      <w:r w:rsidRPr="00FF2A90">
        <w:rPr>
          <w:rFonts w:asciiTheme="minorHAnsi" w:hAnsiTheme="minorHAnsi" w:cstheme="minorHAnsi"/>
          <w:sz w:val="24"/>
          <w:szCs w:val="24"/>
        </w:rPr>
        <w:t xml:space="preserve"> end-user</w:t>
      </w:r>
      <w:r w:rsidR="00D43C89" w:rsidRPr="00FF2A90">
        <w:rPr>
          <w:rFonts w:asciiTheme="minorHAnsi" w:hAnsiTheme="minorHAnsi" w:cstheme="minorHAnsi"/>
          <w:sz w:val="24"/>
          <w:szCs w:val="24"/>
        </w:rPr>
        <w:t xml:space="preserve"> of the project. </w:t>
      </w:r>
      <w:r w:rsidRPr="00FF2A90">
        <w:rPr>
          <w:rFonts w:asciiTheme="minorHAnsi" w:hAnsiTheme="minorHAnsi" w:cstheme="minorHAnsi"/>
          <w:sz w:val="24"/>
          <w:szCs w:val="24"/>
        </w:rPr>
        <w:t xml:space="preserve">Bidder representatives </w:t>
      </w:r>
      <w:r w:rsidR="00D43C89" w:rsidRPr="00FF2A90">
        <w:rPr>
          <w:rFonts w:asciiTheme="minorHAnsi" w:hAnsiTheme="minorHAnsi" w:cstheme="minorHAnsi"/>
          <w:sz w:val="24"/>
          <w:szCs w:val="24"/>
        </w:rPr>
        <w:t xml:space="preserve">also </w:t>
      </w:r>
      <w:r w:rsidRPr="00FF2A90">
        <w:rPr>
          <w:rFonts w:asciiTheme="minorHAnsi" w:hAnsiTheme="minorHAnsi" w:cstheme="minorHAnsi"/>
          <w:sz w:val="24"/>
          <w:szCs w:val="24"/>
        </w:rPr>
        <w:t>introduce</w:t>
      </w:r>
      <w:r w:rsidR="00D43C89" w:rsidRPr="00FF2A90">
        <w:rPr>
          <w:rFonts w:asciiTheme="minorHAnsi" w:hAnsiTheme="minorHAnsi" w:cstheme="minorHAnsi"/>
          <w:sz w:val="24"/>
          <w:szCs w:val="24"/>
        </w:rPr>
        <w:t>d</w:t>
      </w:r>
      <w:r w:rsidRPr="00FF2A90">
        <w:rPr>
          <w:rFonts w:asciiTheme="minorHAnsi" w:hAnsiTheme="minorHAnsi" w:cstheme="minorHAnsi"/>
          <w:sz w:val="24"/>
          <w:szCs w:val="24"/>
        </w:rPr>
        <w:t xml:space="preserve"> themselves and the company </w:t>
      </w:r>
      <w:r w:rsidR="00C947E9" w:rsidRPr="00FF2A90">
        <w:rPr>
          <w:rFonts w:asciiTheme="minorHAnsi" w:hAnsiTheme="minorHAnsi" w:cstheme="minorHAnsi"/>
          <w:sz w:val="24"/>
          <w:szCs w:val="24"/>
        </w:rPr>
        <w:t>it</w:t>
      </w:r>
      <w:r w:rsidRPr="00FF2A90">
        <w:rPr>
          <w:rFonts w:asciiTheme="minorHAnsi" w:hAnsiTheme="minorHAnsi" w:cstheme="minorHAnsi"/>
          <w:sz w:val="24"/>
          <w:szCs w:val="24"/>
        </w:rPr>
        <w:t xml:space="preserve"> represent</w:t>
      </w:r>
      <w:r w:rsidR="00C947E9" w:rsidRPr="00FF2A90">
        <w:rPr>
          <w:rFonts w:asciiTheme="minorHAnsi" w:hAnsiTheme="minorHAnsi" w:cstheme="minorHAnsi"/>
          <w:sz w:val="24"/>
          <w:szCs w:val="24"/>
        </w:rPr>
        <w:t>s</w:t>
      </w:r>
      <w:r w:rsidRPr="00FF2A90">
        <w:rPr>
          <w:rFonts w:asciiTheme="minorHAnsi" w:hAnsiTheme="minorHAnsi" w:cstheme="minorHAnsi"/>
          <w:sz w:val="24"/>
          <w:szCs w:val="24"/>
        </w:rPr>
        <w:t>.</w:t>
      </w:r>
    </w:p>
    <w:p w14:paraId="206479A2" w14:textId="77777777" w:rsidR="00B142D8" w:rsidRPr="00FF2A90" w:rsidRDefault="00B142D8" w:rsidP="00FF2A90">
      <w:pPr>
        <w:pStyle w:val="NoSpacing"/>
        <w:ind w:left="630"/>
        <w:jc w:val="both"/>
        <w:rPr>
          <w:rFonts w:asciiTheme="minorHAnsi" w:hAnsiTheme="minorHAnsi" w:cstheme="minorHAnsi"/>
          <w:sz w:val="24"/>
          <w:szCs w:val="24"/>
        </w:rPr>
      </w:pPr>
    </w:p>
    <w:p w14:paraId="5A65DDF5" w14:textId="7F6BE011" w:rsidR="00B142D8" w:rsidRPr="00FF2A90" w:rsidRDefault="00B142D8"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Chairperson Carbon said</w:t>
      </w:r>
      <w:r w:rsidR="00C947E9" w:rsidRPr="00FF2A90">
        <w:rPr>
          <w:rFonts w:asciiTheme="minorHAnsi" w:hAnsiTheme="minorHAnsi" w:cstheme="minorHAnsi"/>
          <w:sz w:val="24"/>
          <w:szCs w:val="24"/>
        </w:rPr>
        <w:t xml:space="preserve">, </w:t>
      </w:r>
      <w:r w:rsidRPr="00FF2A90">
        <w:rPr>
          <w:rFonts w:asciiTheme="minorHAnsi" w:hAnsiTheme="minorHAnsi" w:cstheme="minorHAnsi"/>
          <w:sz w:val="24"/>
          <w:szCs w:val="24"/>
        </w:rPr>
        <w:t>absence in the pre-bid conference will not preclude other bidders to join this particular bidding.</w:t>
      </w:r>
    </w:p>
    <w:p w14:paraId="1B8B235C" w14:textId="77777777" w:rsidR="00B142D8" w:rsidRPr="00FF2A90" w:rsidRDefault="00B142D8" w:rsidP="00FF2A90">
      <w:pPr>
        <w:pStyle w:val="NoSpacing"/>
        <w:ind w:left="630"/>
        <w:jc w:val="both"/>
        <w:rPr>
          <w:rFonts w:asciiTheme="minorHAnsi" w:hAnsiTheme="minorHAnsi" w:cstheme="minorHAnsi"/>
          <w:sz w:val="24"/>
          <w:szCs w:val="24"/>
        </w:rPr>
      </w:pPr>
    </w:p>
    <w:p w14:paraId="3BD0B380" w14:textId="5849219D" w:rsidR="0051731B" w:rsidRPr="00FF2A90" w:rsidRDefault="00D43C89"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 xml:space="preserve">Chairperson Carbon said, it will go through the Invitation to Bid for PR No 20-0096 and if there are any questions from the bidders, it will be entertained </w:t>
      </w:r>
      <w:r w:rsidR="004175DA" w:rsidRPr="00FF2A90">
        <w:rPr>
          <w:rFonts w:asciiTheme="minorHAnsi" w:hAnsiTheme="minorHAnsi" w:cstheme="minorHAnsi"/>
          <w:sz w:val="24"/>
          <w:szCs w:val="24"/>
        </w:rPr>
        <w:t xml:space="preserve">and if it merits the issuance of an Addendum, then it will be issued accordingly. </w:t>
      </w:r>
    </w:p>
    <w:p w14:paraId="089B6213" w14:textId="77777777" w:rsidR="00992982" w:rsidRPr="00FF2A90" w:rsidRDefault="00992982" w:rsidP="00FF2A90">
      <w:pPr>
        <w:pStyle w:val="NoSpacing"/>
        <w:ind w:left="630"/>
        <w:jc w:val="both"/>
        <w:rPr>
          <w:rFonts w:asciiTheme="minorHAnsi" w:hAnsiTheme="minorHAnsi" w:cstheme="minorHAnsi"/>
          <w:sz w:val="24"/>
          <w:szCs w:val="24"/>
        </w:rPr>
      </w:pPr>
    </w:p>
    <w:p w14:paraId="1C2C46AC" w14:textId="22EC3979" w:rsidR="004175DA" w:rsidRPr="00FF2A90" w:rsidRDefault="004175DA"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Chairperson Carbon inquired from the bidders present if it has read Addendum No. 20</w:t>
      </w:r>
      <w:r w:rsidR="00F4153F">
        <w:rPr>
          <w:rFonts w:asciiTheme="minorHAnsi" w:hAnsiTheme="minorHAnsi" w:cstheme="minorHAnsi"/>
          <w:sz w:val="24"/>
          <w:szCs w:val="24"/>
        </w:rPr>
        <w:t>20</w:t>
      </w:r>
      <w:r w:rsidRPr="00FF2A90">
        <w:rPr>
          <w:rFonts w:asciiTheme="minorHAnsi" w:hAnsiTheme="minorHAnsi" w:cstheme="minorHAnsi"/>
          <w:sz w:val="24"/>
          <w:szCs w:val="24"/>
        </w:rPr>
        <w:t>-007, to which all the bidders answered in affirmative.</w:t>
      </w:r>
    </w:p>
    <w:p w14:paraId="3BEBDABA" w14:textId="77777777" w:rsidR="004175DA" w:rsidRPr="00FF2A90" w:rsidRDefault="004175DA" w:rsidP="00FF2A90">
      <w:pPr>
        <w:pStyle w:val="NoSpacing"/>
        <w:ind w:left="630"/>
        <w:jc w:val="both"/>
        <w:rPr>
          <w:rFonts w:asciiTheme="minorHAnsi" w:hAnsiTheme="minorHAnsi" w:cstheme="minorHAnsi"/>
          <w:sz w:val="24"/>
          <w:szCs w:val="24"/>
        </w:rPr>
      </w:pPr>
    </w:p>
    <w:p w14:paraId="57CE3DAF" w14:textId="4D79D872" w:rsidR="004175DA" w:rsidRPr="00FF2A90" w:rsidRDefault="004175DA"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 xml:space="preserve">Chairperson Caron said, basically the addendum for PR Nos. 20-0096 &amp; 20-0097 are the same. The addendum just states the basis for conducting the pre-bid conference thru Zoom Meeting and it is covered by GPPB Resolution </w:t>
      </w:r>
      <w:r w:rsidR="00FF2A90" w:rsidRPr="00FF2A90">
        <w:rPr>
          <w:rFonts w:asciiTheme="minorHAnsi" w:hAnsiTheme="minorHAnsi" w:cstheme="minorHAnsi"/>
          <w:sz w:val="24"/>
          <w:szCs w:val="24"/>
        </w:rPr>
        <w:t xml:space="preserve">No. </w:t>
      </w:r>
      <w:r w:rsidRPr="00FF2A90">
        <w:rPr>
          <w:rFonts w:asciiTheme="minorHAnsi" w:hAnsiTheme="minorHAnsi" w:cstheme="minorHAnsi"/>
          <w:sz w:val="24"/>
          <w:szCs w:val="24"/>
        </w:rPr>
        <w:t>24-2018.</w:t>
      </w:r>
    </w:p>
    <w:p w14:paraId="08EBCCDA" w14:textId="77777777" w:rsidR="004175DA" w:rsidRPr="00FF2A90" w:rsidRDefault="004175DA" w:rsidP="00FF2A90">
      <w:pPr>
        <w:pStyle w:val="NoSpacing"/>
        <w:ind w:left="630"/>
        <w:jc w:val="both"/>
        <w:rPr>
          <w:rFonts w:asciiTheme="minorHAnsi" w:hAnsiTheme="minorHAnsi" w:cstheme="minorHAnsi"/>
          <w:sz w:val="24"/>
          <w:szCs w:val="24"/>
        </w:rPr>
      </w:pPr>
    </w:p>
    <w:p w14:paraId="575C1920" w14:textId="68475E97" w:rsidR="004A4A14" w:rsidRPr="00FF2A90" w:rsidRDefault="004A4A14"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This is the pre-bid conference for PR No. 20-0096 – Supply &amp; Delivery of 2,500 bags Aluminum Sulfate – 17% for use in water treatment</w:t>
      </w:r>
      <w:r w:rsidR="00B57E85" w:rsidRPr="00FF2A90">
        <w:rPr>
          <w:rFonts w:asciiTheme="minorHAnsi" w:hAnsiTheme="minorHAnsi" w:cstheme="minorHAnsi"/>
          <w:sz w:val="24"/>
          <w:szCs w:val="24"/>
        </w:rPr>
        <w:t>. Approved Budget for the Contract (</w:t>
      </w:r>
      <w:r w:rsidRPr="00FF2A90">
        <w:rPr>
          <w:rFonts w:asciiTheme="minorHAnsi" w:hAnsiTheme="minorHAnsi" w:cstheme="minorHAnsi"/>
          <w:sz w:val="24"/>
          <w:szCs w:val="24"/>
        </w:rPr>
        <w:t>ABC</w:t>
      </w:r>
      <w:r w:rsidR="00B57E85" w:rsidRPr="00FF2A90">
        <w:rPr>
          <w:rFonts w:asciiTheme="minorHAnsi" w:hAnsiTheme="minorHAnsi" w:cstheme="minorHAnsi"/>
          <w:sz w:val="24"/>
          <w:szCs w:val="24"/>
        </w:rPr>
        <w:t>)</w:t>
      </w:r>
      <w:r w:rsidRPr="00FF2A90">
        <w:rPr>
          <w:rFonts w:asciiTheme="minorHAnsi" w:hAnsiTheme="minorHAnsi" w:cstheme="minorHAnsi"/>
          <w:sz w:val="24"/>
          <w:szCs w:val="24"/>
        </w:rPr>
        <w:t xml:space="preserve"> </w:t>
      </w:r>
      <w:r w:rsidR="00B57E85" w:rsidRPr="00FF2A90">
        <w:rPr>
          <w:rFonts w:asciiTheme="minorHAnsi" w:hAnsiTheme="minorHAnsi" w:cstheme="minorHAnsi"/>
          <w:sz w:val="24"/>
          <w:szCs w:val="24"/>
        </w:rPr>
        <w:t xml:space="preserve">is </w:t>
      </w:r>
      <w:r w:rsidR="00FF2A90" w:rsidRPr="00FF2A90">
        <w:rPr>
          <w:rFonts w:asciiTheme="minorHAnsi" w:hAnsiTheme="minorHAnsi" w:cstheme="minorHAnsi"/>
          <w:sz w:val="24"/>
          <w:szCs w:val="24"/>
        </w:rPr>
        <w:t>Two Million Seven Hundred Thousand Pesos (</w:t>
      </w:r>
      <w:r w:rsidRPr="00FF2A90">
        <w:rPr>
          <w:rFonts w:asciiTheme="minorHAnsi" w:hAnsiTheme="minorHAnsi" w:cstheme="minorHAnsi"/>
          <w:sz w:val="24"/>
          <w:szCs w:val="24"/>
        </w:rPr>
        <w:t>P 2,700,000.00</w:t>
      </w:r>
      <w:bookmarkStart w:id="3" w:name="_Hlk47300966"/>
      <w:r w:rsidRPr="00FF2A90">
        <w:rPr>
          <w:rFonts w:asciiTheme="minorHAnsi" w:hAnsiTheme="minorHAnsi" w:cstheme="minorHAnsi"/>
          <w:sz w:val="24"/>
          <w:szCs w:val="24"/>
        </w:rPr>
        <w:t>.</w:t>
      </w:r>
      <w:bookmarkEnd w:id="3"/>
      <w:r w:rsidR="00FF2A90" w:rsidRPr="00FF2A90">
        <w:rPr>
          <w:rFonts w:asciiTheme="minorHAnsi" w:hAnsiTheme="minorHAnsi" w:cstheme="minorHAnsi"/>
          <w:sz w:val="24"/>
          <w:szCs w:val="24"/>
        </w:rPr>
        <w:t>)</w:t>
      </w:r>
      <w:r w:rsidR="000B4EA4">
        <w:rPr>
          <w:rFonts w:asciiTheme="minorHAnsi" w:hAnsiTheme="minorHAnsi" w:cstheme="minorHAnsi"/>
          <w:sz w:val="24"/>
          <w:szCs w:val="24"/>
        </w:rPr>
        <w:t xml:space="preserve"> </w:t>
      </w:r>
      <w:r w:rsidR="00621D51">
        <w:rPr>
          <w:rFonts w:asciiTheme="minorHAnsi" w:hAnsiTheme="minorHAnsi" w:cstheme="minorHAnsi"/>
          <w:sz w:val="24"/>
          <w:szCs w:val="24"/>
        </w:rPr>
        <w:t>This is duly covered by purchase requisition and certificate of availability of funds</w:t>
      </w:r>
      <w:r w:rsidR="00621D51" w:rsidRPr="00FF2A90">
        <w:rPr>
          <w:rFonts w:asciiTheme="minorHAnsi" w:hAnsiTheme="minorHAnsi" w:cstheme="minorHAnsi"/>
          <w:sz w:val="24"/>
          <w:szCs w:val="24"/>
        </w:rPr>
        <w:t>.</w:t>
      </w:r>
    </w:p>
    <w:p w14:paraId="049CFDFF" w14:textId="77777777" w:rsidR="00B57E85" w:rsidRPr="00FF2A90" w:rsidRDefault="00B57E85" w:rsidP="00FF2A90">
      <w:pPr>
        <w:pStyle w:val="NoSpacing"/>
        <w:ind w:left="630"/>
        <w:jc w:val="both"/>
        <w:rPr>
          <w:rFonts w:asciiTheme="minorHAnsi" w:hAnsiTheme="minorHAnsi" w:cstheme="minorHAnsi"/>
          <w:sz w:val="24"/>
          <w:szCs w:val="24"/>
        </w:rPr>
      </w:pPr>
    </w:p>
    <w:p w14:paraId="2171017F" w14:textId="2AE3D885" w:rsidR="004A4A14" w:rsidRPr="00FF2A90" w:rsidRDefault="004A4A14"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Delivery of Goods is</w:t>
      </w:r>
      <w:r w:rsidR="00B57E85" w:rsidRPr="00FF2A90">
        <w:rPr>
          <w:rFonts w:asciiTheme="minorHAnsi" w:hAnsiTheme="minorHAnsi" w:cstheme="minorHAnsi"/>
          <w:sz w:val="24"/>
          <w:szCs w:val="24"/>
        </w:rPr>
        <w:t xml:space="preserve"> required</w:t>
      </w:r>
      <w:r w:rsidRPr="00FF2A90">
        <w:rPr>
          <w:rFonts w:asciiTheme="minorHAnsi" w:hAnsiTheme="minorHAnsi" w:cstheme="minorHAnsi"/>
          <w:sz w:val="24"/>
          <w:szCs w:val="24"/>
        </w:rPr>
        <w:t xml:space="preserve"> </w:t>
      </w:r>
      <w:r w:rsidR="00B57E85" w:rsidRPr="00FF2A90">
        <w:rPr>
          <w:rFonts w:asciiTheme="minorHAnsi" w:hAnsiTheme="minorHAnsi" w:cstheme="minorHAnsi"/>
          <w:sz w:val="24"/>
          <w:szCs w:val="24"/>
        </w:rPr>
        <w:t>100 calendar days upon receipt of Notice to Proceed (NTP) and this is staggered delivery. The staggered delivery schedule is stated in the bid documents.</w:t>
      </w:r>
    </w:p>
    <w:p w14:paraId="01F62A35" w14:textId="77777777" w:rsidR="00B57E85" w:rsidRPr="00FF2A90" w:rsidRDefault="00B57E85" w:rsidP="00FF2A90">
      <w:pPr>
        <w:pStyle w:val="NoSpacing"/>
        <w:ind w:left="630"/>
        <w:jc w:val="both"/>
        <w:rPr>
          <w:rFonts w:asciiTheme="minorHAnsi" w:hAnsiTheme="minorHAnsi" w:cstheme="minorHAnsi"/>
          <w:sz w:val="24"/>
          <w:szCs w:val="24"/>
        </w:rPr>
      </w:pPr>
    </w:p>
    <w:p w14:paraId="3D66C6C2" w14:textId="0D927018" w:rsidR="00B57E85" w:rsidRPr="00FF2A90" w:rsidRDefault="00B57E85"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 xml:space="preserve">The bidding documents had been available since July 22, 2020, it was uploaded in the website of ZCWD and Phil-GEPS and </w:t>
      </w:r>
      <w:r w:rsidR="00FF2A90" w:rsidRPr="00FF2A90">
        <w:rPr>
          <w:rFonts w:asciiTheme="minorHAnsi" w:hAnsiTheme="minorHAnsi" w:cstheme="minorHAnsi"/>
          <w:sz w:val="24"/>
          <w:szCs w:val="24"/>
        </w:rPr>
        <w:t xml:space="preserve">it </w:t>
      </w:r>
      <w:r w:rsidRPr="00FF2A90">
        <w:rPr>
          <w:rFonts w:asciiTheme="minorHAnsi" w:hAnsiTheme="minorHAnsi" w:cstheme="minorHAnsi"/>
          <w:sz w:val="24"/>
          <w:szCs w:val="24"/>
        </w:rPr>
        <w:t>can be downloaded.</w:t>
      </w:r>
    </w:p>
    <w:p w14:paraId="502280CA" w14:textId="77777777" w:rsidR="004175DA" w:rsidRPr="00FF2A90" w:rsidRDefault="004175DA" w:rsidP="00FF2A90">
      <w:pPr>
        <w:pStyle w:val="NoSpacing"/>
        <w:ind w:left="630"/>
        <w:jc w:val="both"/>
        <w:rPr>
          <w:rFonts w:asciiTheme="minorHAnsi" w:hAnsiTheme="minorHAnsi" w:cstheme="minorHAnsi"/>
          <w:sz w:val="24"/>
          <w:szCs w:val="24"/>
        </w:rPr>
      </w:pPr>
    </w:p>
    <w:p w14:paraId="50E45EBB" w14:textId="3F6B9299" w:rsidR="00B57E85" w:rsidRPr="00FF2A90" w:rsidRDefault="00B57E85"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Bidders should pay the Five Thousand Pesos (P 5,000</w:t>
      </w:r>
      <w:bookmarkStart w:id="4" w:name="_Hlk47301584"/>
      <w:r w:rsidRPr="00FF2A90">
        <w:rPr>
          <w:rFonts w:asciiTheme="minorHAnsi" w:hAnsiTheme="minorHAnsi" w:cstheme="minorHAnsi"/>
          <w:sz w:val="24"/>
          <w:szCs w:val="24"/>
        </w:rPr>
        <w:t>.</w:t>
      </w:r>
      <w:bookmarkEnd w:id="4"/>
      <w:r w:rsidRPr="00FF2A90">
        <w:rPr>
          <w:rFonts w:asciiTheme="minorHAnsi" w:hAnsiTheme="minorHAnsi" w:cstheme="minorHAnsi"/>
          <w:sz w:val="24"/>
          <w:szCs w:val="24"/>
        </w:rPr>
        <w:t>00) fee during or even before the deadline for the submission</w:t>
      </w:r>
      <w:r w:rsidR="00992982" w:rsidRPr="00FF2A90">
        <w:rPr>
          <w:rFonts w:asciiTheme="minorHAnsi" w:hAnsiTheme="minorHAnsi" w:cstheme="minorHAnsi"/>
          <w:sz w:val="24"/>
          <w:szCs w:val="24"/>
        </w:rPr>
        <w:t>. The submission must be accompanied by the Official Receipt for the payment for said bidding documents.</w:t>
      </w:r>
    </w:p>
    <w:p w14:paraId="1CE3DD90" w14:textId="77777777" w:rsidR="00992982" w:rsidRPr="00FF2A90" w:rsidRDefault="00992982" w:rsidP="00FF2A90">
      <w:pPr>
        <w:pStyle w:val="NoSpacing"/>
        <w:ind w:left="630"/>
        <w:jc w:val="both"/>
        <w:rPr>
          <w:rFonts w:asciiTheme="minorHAnsi" w:hAnsiTheme="minorHAnsi" w:cstheme="minorHAnsi"/>
          <w:sz w:val="24"/>
          <w:szCs w:val="24"/>
        </w:rPr>
      </w:pPr>
    </w:p>
    <w:p w14:paraId="72C10036" w14:textId="69DAC722" w:rsidR="00992982" w:rsidRDefault="00992982" w:rsidP="0083353C">
      <w:pPr>
        <w:pStyle w:val="ListParagraph"/>
        <w:numPr>
          <w:ilvl w:val="0"/>
          <w:numId w:val="2"/>
        </w:numPr>
        <w:jc w:val="both"/>
        <w:rPr>
          <w:rFonts w:asciiTheme="minorHAnsi" w:hAnsiTheme="minorHAnsi" w:cstheme="minorHAnsi"/>
        </w:rPr>
      </w:pPr>
      <w:r w:rsidRPr="00FF2A90">
        <w:rPr>
          <w:rFonts w:asciiTheme="minorHAnsi" w:hAnsiTheme="minorHAnsi" w:cstheme="minorHAnsi"/>
        </w:rPr>
        <w:lastRenderedPageBreak/>
        <w:t>T</w:t>
      </w:r>
      <w:r w:rsidR="00B57E85" w:rsidRPr="00FF2A90">
        <w:rPr>
          <w:rFonts w:asciiTheme="minorHAnsi" w:hAnsiTheme="minorHAnsi" w:cstheme="minorHAnsi"/>
        </w:rPr>
        <w:t>he deadline for the submission of the bids as well as the opening will be on August 11, 2020 at 2pm at the BAC</w:t>
      </w:r>
      <w:r w:rsidRPr="00FF2A90">
        <w:rPr>
          <w:rFonts w:asciiTheme="minorHAnsi" w:hAnsiTheme="minorHAnsi" w:cstheme="minorHAnsi"/>
        </w:rPr>
        <w:t>.</w:t>
      </w:r>
      <w:r w:rsidR="00B57E85" w:rsidRPr="00FF2A90">
        <w:rPr>
          <w:rFonts w:asciiTheme="minorHAnsi" w:hAnsiTheme="minorHAnsi" w:cstheme="minorHAnsi"/>
        </w:rPr>
        <w:t xml:space="preserve"> The bids can be submitted at the Office of the BAC</w:t>
      </w:r>
      <w:r w:rsidRPr="00FF2A90">
        <w:rPr>
          <w:rFonts w:asciiTheme="minorHAnsi" w:hAnsiTheme="minorHAnsi" w:cstheme="minorHAnsi"/>
        </w:rPr>
        <w:t>,</w:t>
      </w:r>
      <w:r w:rsidR="00B57E85" w:rsidRPr="00FF2A90">
        <w:rPr>
          <w:rFonts w:asciiTheme="minorHAnsi" w:hAnsiTheme="minorHAnsi" w:cstheme="minorHAnsi"/>
        </w:rPr>
        <w:t xml:space="preserve"> 3</w:t>
      </w:r>
      <w:r w:rsidR="00B57E85" w:rsidRPr="00FF2A90">
        <w:rPr>
          <w:rFonts w:asciiTheme="minorHAnsi" w:hAnsiTheme="minorHAnsi" w:cstheme="minorHAnsi"/>
          <w:vertAlign w:val="superscript"/>
        </w:rPr>
        <w:t>rd</w:t>
      </w:r>
      <w:r w:rsidR="00B57E85" w:rsidRPr="00FF2A90">
        <w:rPr>
          <w:rFonts w:asciiTheme="minorHAnsi" w:hAnsiTheme="minorHAnsi" w:cstheme="minorHAnsi"/>
        </w:rPr>
        <w:t xml:space="preserve"> floor</w:t>
      </w:r>
      <w:r w:rsidRPr="00FF2A90">
        <w:rPr>
          <w:rFonts w:asciiTheme="minorHAnsi" w:hAnsiTheme="minorHAnsi" w:cstheme="minorHAnsi"/>
        </w:rPr>
        <w:t>,</w:t>
      </w:r>
      <w:r w:rsidR="00B57E85" w:rsidRPr="00FF2A90">
        <w:rPr>
          <w:rFonts w:asciiTheme="minorHAnsi" w:hAnsiTheme="minorHAnsi" w:cstheme="minorHAnsi"/>
        </w:rPr>
        <w:t xml:space="preserve"> ZCWD Building Pilar Street</w:t>
      </w:r>
      <w:r w:rsidRPr="00FF2A90">
        <w:rPr>
          <w:rFonts w:asciiTheme="minorHAnsi" w:hAnsiTheme="minorHAnsi" w:cstheme="minorHAnsi"/>
        </w:rPr>
        <w:t>,</w:t>
      </w:r>
      <w:r w:rsidR="00B57E85" w:rsidRPr="00FF2A90">
        <w:rPr>
          <w:rFonts w:asciiTheme="minorHAnsi" w:hAnsiTheme="minorHAnsi" w:cstheme="minorHAnsi"/>
        </w:rPr>
        <w:t xml:space="preserve"> Zamboanga City</w:t>
      </w:r>
      <w:r w:rsidRPr="00FF2A90">
        <w:rPr>
          <w:rFonts w:asciiTheme="minorHAnsi" w:hAnsiTheme="minorHAnsi" w:cstheme="minorHAnsi"/>
        </w:rPr>
        <w:t>.</w:t>
      </w:r>
    </w:p>
    <w:p w14:paraId="09165EC3" w14:textId="77777777" w:rsidR="003F7574" w:rsidRPr="0083353C" w:rsidRDefault="003F7574" w:rsidP="003F7574">
      <w:pPr>
        <w:pStyle w:val="ListParagraph"/>
        <w:ind w:left="630"/>
        <w:jc w:val="both"/>
        <w:rPr>
          <w:rFonts w:asciiTheme="minorHAnsi" w:hAnsiTheme="minorHAnsi" w:cstheme="minorHAnsi"/>
        </w:rPr>
      </w:pPr>
    </w:p>
    <w:p w14:paraId="05BBEC9E" w14:textId="77777777" w:rsidR="00992982" w:rsidRPr="00FF2A90" w:rsidRDefault="00992982" w:rsidP="00FF2A90">
      <w:pPr>
        <w:pStyle w:val="NoSpacing"/>
        <w:numPr>
          <w:ilvl w:val="0"/>
          <w:numId w:val="2"/>
        </w:numPr>
        <w:jc w:val="both"/>
        <w:rPr>
          <w:rFonts w:asciiTheme="minorHAnsi" w:hAnsiTheme="minorHAnsi" w:cstheme="minorHAnsi"/>
          <w:sz w:val="24"/>
          <w:szCs w:val="24"/>
        </w:rPr>
      </w:pPr>
      <w:r w:rsidRPr="00FF2A90">
        <w:rPr>
          <w:rFonts w:asciiTheme="minorHAnsi" w:hAnsiTheme="minorHAnsi" w:cstheme="minorHAnsi"/>
          <w:sz w:val="24"/>
          <w:szCs w:val="24"/>
        </w:rPr>
        <w:t>Chairperson Carbon requested that for those who have questions to kindly, raise hands.</w:t>
      </w:r>
    </w:p>
    <w:p w14:paraId="4C0E24CE" w14:textId="0EF5C60F" w:rsidR="00992982" w:rsidRPr="00FF2A90" w:rsidRDefault="00992982" w:rsidP="00FF2A90">
      <w:pPr>
        <w:pStyle w:val="NoSpacing"/>
        <w:ind w:left="630"/>
        <w:jc w:val="both"/>
        <w:rPr>
          <w:rFonts w:asciiTheme="minorHAnsi" w:hAnsiTheme="minorHAnsi" w:cstheme="minorHAnsi"/>
          <w:sz w:val="24"/>
          <w:szCs w:val="24"/>
        </w:rPr>
      </w:pPr>
      <w:r w:rsidRPr="00FF2A90">
        <w:rPr>
          <w:rFonts w:asciiTheme="minorHAnsi" w:hAnsiTheme="minorHAnsi" w:cstheme="minorHAnsi"/>
          <w:sz w:val="24"/>
          <w:szCs w:val="24"/>
        </w:rPr>
        <w:t xml:space="preserve"> </w:t>
      </w:r>
    </w:p>
    <w:p w14:paraId="481805C3" w14:textId="28CEA2EF" w:rsidR="00992982" w:rsidRPr="00FF2A90" w:rsidRDefault="00992982"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Chairperson Carbon inquired if bidders have questions for this particular bid, to which all the bidders answered in the negative.</w:t>
      </w:r>
    </w:p>
    <w:p w14:paraId="5D38644E" w14:textId="77777777" w:rsidR="00992982" w:rsidRPr="00FF2A90" w:rsidRDefault="00992982" w:rsidP="00FF2A90">
      <w:pPr>
        <w:pStyle w:val="ListParagraph"/>
        <w:ind w:left="630"/>
        <w:jc w:val="both"/>
        <w:rPr>
          <w:rFonts w:asciiTheme="minorHAnsi" w:hAnsiTheme="minorHAnsi" w:cstheme="minorHAnsi"/>
        </w:rPr>
      </w:pPr>
    </w:p>
    <w:p w14:paraId="063F6E9B" w14:textId="419AB6F4" w:rsidR="00B57E85" w:rsidRPr="00FF2A90" w:rsidRDefault="00992982"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 xml:space="preserve">Chairperson Carbon said, </w:t>
      </w:r>
      <w:r w:rsidR="00B57E85" w:rsidRPr="00FF2A90">
        <w:rPr>
          <w:rFonts w:asciiTheme="minorHAnsi" w:hAnsiTheme="minorHAnsi" w:cstheme="minorHAnsi"/>
        </w:rPr>
        <w:t>the bidders might not have questions right now but yo</w:t>
      </w:r>
      <w:r w:rsidRPr="00FF2A90">
        <w:rPr>
          <w:rFonts w:asciiTheme="minorHAnsi" w:hAnsiTheme="minorHAnsi" w:cstheme="minorHAnsi"/>
        </w:rPr>
        <w:t>u</w:t>
      </w:r>
      <w:r w:rsidR="00B57E85" w:rsidRPr="00FF2A90">
        <w:rPr>
          <w:rFonts w:asciiTheme="minorHAnsi" w:hAnsiTheme="minorHAnsi" w:cstheme="minorHAnsi"/>
        </w:rPr>
        <w:t xml:space="preserve"> can still submit your questions thru email or you can write us </w:t>
      </w:r>
      <w:r w:rsidRPr="00FF2A90">
        <w:rPr>
          <w:rFonts w:asciiTheme="minorHAnsi" w:hAnsiTheme="minorHAnsi" w:cstheme="minorHAnsi"/>
        </w:rPr>
        <w:t>seven</w:t>
      </w:r>
      <w:r w:rsidR="00B57E85" w:rsidRPr="00FF2A90">
        <w:rPr>
          <w:rFonts w:asciiTheme="minorHAnsi" w:hAnsiTheme="minorHAnsi" w:cstheme="minorHAnsi"/>
        </w:rPr>
        <w:t xml:space="preserve"> </w:t>
      </w:r>
      <w:r w:rsidRPr="00FF2A90">
        <w:rPr>
          <w:rFonts w:asciiTheme="minorHAnsi" w:hAnsiTheme="minorHAnsi" w:cstheme="minorHAnsi"/>
        </w:rPr>
        <w:t>(</w:t>
      </w:r>
      <w:r w:rsidR="00B57E85" w:rsidRPr="00FF2A90">
        <w:rPr>
          <w:rFonts w:asciiTheme="minorHAnsi" w:hAnsiTheme="minorHAnsi" w:cstheme="minorHAnsi"/>
        </w:rPr>
        <w:t>7</w:t>
      </w:r>
      <w:r w:rsidRPr="00FF2A90">
        <w:rPr>
          <w:rFonts w:asciiTheme="minorHAnsi" w:hAnsiTheme="minorHAnsi" w:cstheme="minorHAnsi"/>
        </w:rPr>
        <w:t>)</w:t>
      </w:r>
      <w:r w:rsidR="00B57E85" w:rsidRPr="00FF2A90">
        <w:rPr>
          <w:rFonts w:asciiTheme="minorHAnsi" w:hAnsiTheme="minorHAnsi" w:cstheme="minorHAnsi"/>
        </w:rPr>
        <w:t xml:space="preserve"> days before the bid opening</w:t>
      </w:r>
      <w:r w:rsidRPr="00FF2A90">
        <w:rPr>
          <w:rFonts w:asciiTheme="minorHAnsi" w:hAnsiTheme="minorHAnsi" w:cstheme="minorHAnsi"/>
        </w:rPr>
        <w:t xml:space="preserve"> which is</w:t>
      </w:r>
      <w:r w:rsidR="00B57E85" w:rsidRPr="00FF2A90">
        <w:rPr>
          <w:rFonts w:asciiTheme="minorHAnsi" w:hAnsiTheme="minorHAnsi" w:cstheme="minorHAnsi"/>
        </w:rPr>
        <w:t xml:space="preserve"> August 4, 2020</w:t>
      </w:r>
      <w:r w:rsidRPr="00FF2A90">
        <w:rPr>
          <w:rFonts w:asciiTheme="minorHAnsi" w:hAnsiTheme="minorHAnsi" w:cstheme="minorHAnsi"/>
        </w:rPr>
        <w:t>. F</w:t>
      </w:r>
      <w:r w:rsidR="00B57E85" w:rsidRPr="00FF2A90">
        <w:rPr>
          <w:rFonts w:asciiTheme="minorHAnsi" w:hAnsiTheme="minorHAnsi" w:cstheme="minorHAnsi"/>
        </w:rPr>
        <w:t>or the information of the bidders</w:t>
      </w:r>
      <w:r w:rsidRPr="00FF2A90">
        <w:rPr>
          <w:rFonts w:asciiTheme="minorHAnsi" w:hAnsiTheme="minorHAnsi" w:cstheme="minorHAnsi"/>
        </w:rPr>
        <w:t xml:space="preserve">, </w:t>
      </w:r>
      <w:r w:rsidR="00B57E85" w:rsidRPr="00FF2A90">
        <w:rPr>
          <w:rFonts w:asciiTheme="minorHAnsi" w:hAnsiTheme="minorHAnsi" w:cstheme="minorHAnsi"/>
        </w:rPr>
        <w:t xml:space="preserve">we will still accept questions or clarification until </w:t>
      </w:r>
      <w:r w:rsidRPr="00FF2A90">
        <w:rPr>
          <w:rFonts w:asciiTheme="minorHAnsi" w:hAnsiTheme="minorHAnsi" w:cstheme="minorHAnsi"/>
        </w:rPr>
        <w:t>A</w:t>
      </w:r>
      <w:r w:rsidR="00B57E85" w:rsidRPr="00FF2A90">
        <w:rPr>
          <w:rFonts w:asciiTheme="minorHAnsi" w:hAnsiTheme="minorHAnsi" w:cstheme="minorHAnsi"/>
        </w:rPr>
        <w:t>ugust 4, 2020</w:t>
      </w:r>
      <w:r w:rsidRPr="00FF2A90">
        <w:rPr>
          <w:rFonts w:asciiTheme="minorHAnsi" w:hAnsiTheme="minorHAnsi" w:cstheme="minorHAnsi"/>
        </w:rPr>
        <w:t>.</w:t>
      </w:r>
      <w:r w:rsidR="00B57E85" w:rsidRPr="00FF2A90">
        <w:rPr>
          <w:rFonts w:asciiTheme="minorHAnsi" w:hAnsiTheme="minorHAnsi" w:cstheme="minorHAnsi"/>
        </w:rPr>
        <w:t xml:space="preserve"> If your questions are beyond that date then we will no longer take cognizant of those questions</w:t>
      </w:r>
      <w:r w:rsidRPr="00FF2A90">
        <w:rPr>
          <w:rFonts w:asciiTheme="minorHAnsi" w:hAnsiTheme="minorHAnsi" w:cstheme="minorHAnsi"/>
        </w:rPr>
        <w:t>.</w:t>
      </w:r>
    </w:p>
    <w:p w14:paraId="676979A4" w14:textId="77777777" w:rsidR="00992982" w:rsidRPr="00FF2A90" w:rsidRDefault="00992982" w:rsidP="00FF2A90">
      <w:pPr>
        <w:pStyle w:val="ListParagraph"/>
        <w:ind w:left="630"/>
        <w:jc w:val="both"/>
        <w:rPr>
          <w:rFonts w:asciiTheme="minorHAnsi" w:hAnsiTheme="minorHAnsi" w:cstheme="minorHAnsi"/>
        </w:rPr>
      </w:pPr>
    </w:p>
    <w:p w14:paraId="618EE2AB" w14:textId="45E2F347" w:rsidR="00992982" w:rsidRPr="00FF2A90" w:rsidRDefault="00992982"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Chairperson Carbon inquire</w:t>
      </w:r>
      <w:r w:rsidR="00FF2A90" w:rsidRPr="00FF2A90">
        <w:rPr>
          <w:rFonts w:asciiTheme="minorHAnsi" w:hAnsiTheme="minorHAnsi" w:cstheme="minorHAnsi"/>
        </w:rPr>
        <w:t>d</w:t>
      </w:r>
      <w:r w:rsidRPr="00FF2A90">
        <w:rPr>
          <w:rFonts w:asciiTheme="minorHAnsi" w:hAnsiTheme="minorHAnsi" w:cstheme="minorHAnsi"/>
        </w:rPr>
        <w:t xml:space="preserve"> from end-user Sarmiento </w:t>
      </w:r>
      <w:r w:rsidR="00AA1972" w:rsidRPr="00FF2A90">
        <w:rPr>
          <w:rFonts w:asciiTheme="minorHAnsi" w:hAnsiTheme="minorHAnsi" w:cstheme="minorHAnsi"/>
        </w:rPr>
        <w:t>if it has</w:t>
      </w:r>
      <w:r w:rsidRPr="00FF2A90">
        <w:rPr>
          <w:rFonts w:asciiTheme="minorHAnsi" w:hAnsiTheme="minorHAnsi" w:cstheme="minorHAnsi"/>
        </w:rPr>
        <w:t xml:space="preserve"> any other information relative to th</w:t>
      </w:r>
      <w:r w:rsidR="00AA1972" w:rsidRPr="00FF2A90">
        <w:rPr>
          <w:rFonts w:asciiTheme="minorHAnsi" w:hAnsiTheme="minorHAnsi" w:cstheme="minorHAnsi"/>
        </w:rPr>
        <w:t>is</w:t>
      </w:r>
      <w:r w:rsidRPr="00FF2A90">
        <w:rPr>
          <w:rFonts w:asciiTheme="minorHAnsi" w:hAnsiTheme="minorHAnsi" w:cstheme="minorHAnsi"/>
        </w:rPr>
        <w:t xml:space="preserve"> bidding</w:t>
      </w:r>
      <w:r w:rsidR="00AA1972" w:rsidRPr="00FF2A90">
        <w:rPr>
          <w:rFonts w:asciiTheme="minorHAnsi" w:hAnsiTheme="minorHAnsi" w:cstheme="minorHAnsi"/>
        </w:rPr>
        <w:t>, to which end-user Sarmiento answered in the negative.</w:t>
      </w:r>
    </w:p>
    <w:p w14:paraId="391B318C" w14:textId="77777777" w:rsidR="00AA1972" w:rsidRPr="00FF2A90" w:rsidRDefault="00AA1972" w:rsidP="00FF2A90">
      <w:pPr>
        <w:pStyle w:val="ListParagraph"/>
        <w:ind w:left="630"/>
        <w:jc w:val="both"/>
        <w:rPr>
          <w:rFonts w:asciiTheme="minorHAnsi" w:hAnsiTheme="minorHAnsi" w:cstheme="minorHAnsi"/>
        </w:rPr>
      </w:pPr>
    </w:p>
    <w:p w14:paraId="617909FC" w14:textId="325AB49C" w:rsidR="00AA1972" w:rsidRPr="00FF2A90" w:rsidRDefault="00AA1972"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Chairperson Carbon said to end-user Sarmiento to coordinate with the BAC Secretariat if there is a need to issue an addendum or supplemental bid bulletin for the bidders.</w:t>
      </w:r>
    </w:p>
    <w:p w14:paraId="5CCF8B7A" w14:textId="77777777" w:rsidR="00AA1972" w:rsidRPr="00FF2A90" w:rsidRDefault="00AA1972" w:rsidP="00FF2A90">
      <w:pPr>
        <w:pStyle w:val="ListParagraph"/>
        <w:ind w:left="630"/>
        <w:jc w:val="both"/>
        <w:rPr>
          <w:rFonts w:asciiTheme="minorHAnsi" w:hAnsiTheme="minorHAnsi" w:cstheme="minorHAnsi"/>
        </w:rPr>
      </w:pPr>
    </w:p>
    <w:p w14:paraId="72AC324E" w14:textId="2B79E1F2" w:rsidR="00D12490" w:rsidRPr="00FF2A90" w:rsidRDefault="00AA1972"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 xml:space="preserve">Mr. Gary </w:t>
      </w:r>
      <w:proofErr w:type="spellStart"/>
      <w:r w:rsidRPr="00FF2A90">
        <w:rPr>
          <w:rFonts w:asciiTheme="minorHAnsi" w:hAnsiTheme="minorHAnsi" w:cstheme="minorHAnsi"/>
        </w:rPr>
        <w:t>Betic</w:t>
      </w:r>
      <w:proofErr w:type="spellEnd"/>
      <w:r w:rsidRPr="00FF2A90">
        <w:rPr>
          <w:rFonts w:asciiTheme="minorHAnsi" w:hAnsiTheme="minorHAnsi" w:cstheme="minorHAnsi"/>
        </w:rPr>
        <w:t xml:space="preserve">, bidder representative from Chemical Research expressed his concern regarding their documents that will be couriered from Manila to Zamboanga which will take around two (2) weeks to be processed by LBC and the bid opening is already on August 11, 2020. Chairperson Carbon said that it understands, however there are other courier services. </w:t>
      </w:r>
    </w:p>
    <w:p w14:paraId="7DDDD1C2" w14:textId="77777777" w:rsidR="00D12490" w:rsidRPr="00FF2A90" w:rsidRDefault="00D12490" w:rsidP="00FF2A90">
      <w:pPr>
        <w:pStyle w:val="ListParagraph"/>
        <w:ind w:left="630"/>
        <w:jc w:val="both"/>
        <w:rPr>
          <w:rFonts w:asciiTheme="minorHAnsi" w:hAnsiTheme="minorHAnsi" w:cstheme="minorHAnsi"/>
        </w:rPr>
      </w:pPr>
    </w:p>
    <w:p w14:paraId="7CE90E40" w14:textId="0D94F640" w:rsidR="00AA1972" w:rsidRPr="00FF2A90" w:rsidRDefault="00D12490"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Chairperson Carbon said, as of this moment, the BAC of ZCWD is just in the stages of implementing to receive the electronic submission of bids. It is not yet in placed, as such it was not specifically included in the bidding documents that the bidders can submit electronically.</w:t>
      </w:r>
    </w:p>
    <w:p w14:paraId="1402B775" w14:textId="77777777" w:rsidR="00D12490" w:rsidRPr="00FF2A90" w:rsidRDefault="00D12490" w:rsidP="00FF2A90">
      <w:pPr>
        <w:pStyle w:val="ListParagraph"/>
        <w:ind w:left="630"/>
        <w:jc w:val="both"/>
        <w:rPr>
          <w:rFonts w:asciiTheme="minorHAnsi" w:hAnsiTheme="minorHAnsi" w:cstheme="minorHAnsi"/>
        </w:rPr>
      </w:pPr>
    </w:p>
    <w:p w14:paraId="69E3BA8A" w14:textId="1408D1B6" w:rsidR="00D12490" w:rsidRPr="00FF2A90" w:rsidRDefault="00D12490"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The original intent of the end-user is, there is submission of samples, however it was waived. Samples can be accepted and inspected during delivery as stated in the bid documents provision for acceptance and delivery.</w:t>
      </w:r>
      <w:r w:rsidR="00837DCF" w:rsidRPr="00FF2A90">
        <w:rPr>
          <w:rFonts w:asciiTheme="minorHAnsi" w:hAnsiTheme="minorHAnsi" w:cstheme="minorHAnsi"/>
        </w:rPr>
        <w:t xml:space="preserve"> </w:t>
      </w:r>
    </w:p>
    <w:p w14:paraId="729174A0" w14:textId="77777777" w:rsidR="00D12490" w:rsidRPr="00FF2A90" w:rsidRDefault="00D12490" w:rsidP="00FF2A90">
      <w:pPr>
        <w:pStyle w:val="ListParagraph"/>
        <w:ind w:left="630"/>
        <w:jc w:val="both"/>
        <w:rPr>
          <w:rFonts w:asciiTheme="minorHAnsi" w:hAnsiTheme="minorHAnsi" w:cstheme="minorHAnsi"/>
        </w:rPr>
      </w:pPr>
    </w:p>
    <w:p w14:paraId="6DD2237D" w14:textId="36B257B1" w:rsidR="00D12490" w:rsidRPr="00FF2A90" w:rsidRDefault="00837DCF"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Chairperson Carbon said, the item is needed by the end-user and bidders can explore other courier services.</w:t>
      </w:r>
    </w:p>
    <w:p w14:paraId="72DAFD76" w14:textId="77777777" w:rsidR="00837DCF" w:rsidRPr="00FF2A90" w:rsidRDefault="00837DCF" w:rsidP="00FF2A90">
      <w:pPr>
        <w:pStyle w:val="ListParagraph"/>
        <w:ind w:left="630"/>
        <w:jc w:val="both"/>
        <w:rPr>
          <w:rFonts w:asciiTheme="minorHAnsi" w:hAnsiTheme="minorHAnsi" w:cstheme="minorHAnsi"/>
        </w:rPr>
      </w:pPr>
    </w:p>
    <w:p w14:paraId="58906653" w14:textId="0F8B7AB1" w:rsidR="00837DCF" w:rsidRPr="00FF2A90" w:rsidRDefault="00837DCF"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As the days progress, in case there is declaration of an Enhanced Community Quarantine (ECQ) which will hamper courier services as well as other freight services, then it will be considered. Since we are in</w:t>
      </w:r>
      <w:r w:rsidR="001C5597">
        <w:rPr>
          <w:rFonts w:asciiTheme="minorHAnsi" w:hAnsiTheme="minorHAnsi" w:cstheme="minorHAnsi"/>
        </w:rPr>
        <w:t xml:space="preserve"> </w:t>
      </w:r>
      <w:r w:rsidRPr="00FF2A90">
        <w:rPr>
          <w:rFonts w:asciiTheme="minorHAnsi" w:hAnsiTheme="minorHAnsi" w:cstheme="minorHAnsi"/>
        </w:rPr>
        <w:t>General Community Quarantine (GCQ) where the guidelines are relaxed, we will stick with the August 11 deadline.</w:t>
      </w:r>
    </w:p>
    <w:p w14:paraId="79C2926D" w14:textId="77777777" w:rsidR="00AA1972" w:rsidRPr="00FF2A90" w:rsidRDefault="00AA1972" w:rsidP="00FF2A90">
      <w:pPr>
        <w:jc w:val="both"/>
        <w:rPr>
          <w:rFonts w:asciiTheme="minorHAnsi" w:hAnsiTheme="minorHAnsi" w:cstheme="minorHAnsi"/>
        </w:rPr>
      </w:pPr>
    </w:p>
    <w:p w14:paraId="089527CF" w14:textId="6C68A11D" w:rsidR="00A942E3" w:rsidRPr="00FF2A90" w:rsidRDefault="00411A84"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lastRenderedPageBreak/>
        <w:t xml:space="preserve">Chairperson Carbon inquired if there are any more questions, to which all the bidders present answered in the negative. </w:t>
      </w:r>
    </w:p>
    <w:p w14:paraId="04F9C914" w14:textId="77777777" w:rsidR="00411A84" w:rsidRPr="00FF2A90" w:rsidRDefault="00411A84" w:rsidP="00FF2A90">
      <w:pPr>
        <w:pStyle w:val="ListParagraph"/>
        <w:ind w:left="630"/>
        <w:jc w:val="both"/>
        <w:rPr>
          <w:rFonts w:asciiTheme="minorHAnsi" w:hAnsiTheme="minorHAnsi" w:cstheme="minorHAnsi"/>
        </w:rPr>
      </w:pPr>
    </w:p>
    <w:p w14:paraId="6DF5758F" w14:textId="77777777" w:rsidR="00FF2A90" w:rsidRDefault="00837DCF" w:rsidP="00FF2A90">
      <w:pPr>
        <w:pStyle w:val="ListParagraph"/>
        <w:numPr>
          <w:ilvl w:val="0"/>
          <w:numId w:val="2"/>
        </w:numPr>
        <w:jc w:val="both"/>
        <w:rPr>
          <w:rFonts w:asciiTheme="minorHAnsi" w:hAnsiTheme="minorHAnsi" w:cstheme="minorHAnsi"/>
        </w:rPr>
      </w:pPr>
      <w:r w:rsidRPr="00FF2A90">
        <w:rPr>
          <w:rFonts w:asciiTheme="minorHAnsi" w:hAnsiTheme="minorHAnsi" w:cstheme="minorHAnsi"/>
        </w:rPr>
        <w:t>Chairperson Carbon reiterated that bidders have until August 4, 2020 to submit questions</w:t>
      </w:r>
      <w:r w:rsidR="00FF2A90" w:rsidRPr="00FF2A90">
        <w:rPr>
          <w:rFonts w:asciiTheme="minorHAnsi" w:hAnsiTheme="minorHAnsi" w:cstheme="minorHAnsi"/>
        </w:rPr>
        <w:t>.</w:t>
      </w:r>
    </w:p>
    <w:p w14:paraId="6722C99B" w14:textId="381333FD" w:rsidR="00FF2A90" w:rsidRDefault="00FF2A90" w:rsidP="00FF2A90">
      <w:pPr>
        <w:pStyle w:val="ListParagraph"/>
        <w:ind w:left="630"/>
        <w:jc w:val="both"/>
        <w:rPr>
          <w:rFonts w:asciiTheme="minorHAnsi" w:hAnsiTheme="minorHAnsi" w:cstheme="minorHAnsi"/>
        </w:rPr>
      </w:pPr>
    </w:p>
    <w:p w14:paraId="2C8FBC2A" w14:textId="0DA945D9" w:rsidR="00454493" w:rsidRPr="00FF2A90" w:rsidRDefault="00FF2A90" w:rsidP="00FF2A90">
      <w:pPr>
        <w:pStyle w:val="ListParagraph"/>
        <w:numPr>
          <w:ilvl w:val="0"/>
          <w:numId w:val="2"/>
        </w:numPr>
        <w:jc w:val="both"/>
        <w:rPr>
          <w:rFonts w:asciiTheme="minorHAnsi" w:hAnsiTheme="minorHAnsi" w:cstheme="minorHAnsi"/>
        </w:rPr>
      </w:pPr>
      <w:r>
        <w:rPr>
          <w:rFonts w:asciiTheme="minorHAnsi" w:hAnsiTheme="minorHAnsi" w:cstheme="minorHAnsi"/>
        </w:rPr>
        <w:t xml:space="preserve">Chairperson Carbon </w:t>
      </w:r>
      <w:r w:rsidR="00411A84" w:rsidRPr="00FF2A90">
        <w:rPr>
          <w:rFonts w:asciiTheme="minorHAnsi" w:hAnsiTheme="minorHAnsi" w:cstheme="minorHAnsi"/>
        </w:rPr>
        <w:t>concluded the pre-bid conference for PR No. 20-0096</w:t>
      </w:r>
      <w:r w:rsidRPr="00FF2A90">
        <w:rPr>
          <w:rFonts w:asciiTheme="minorHAnsi" w:hAnsiTheme="minorHAnsi" w:cstheme="minorHAnsi"/>
        </w:rPr>
        <w:t xml:space="preserve"> then </w:t>
      </w:r>
      <w:r w:rsidR="00454493" w:rsidRPr="00FF2A90">
        <w:rPr>
          <w:rFonts w:asciiTheme="minorHAnsi" w:hAnsiTheme="minorHAnsi" w:cstheme="minorHAnsi"/>
        </w:rPr>
        <w:t xml:space="preserve">proceeded with </w:t>
      </w:r>
      <w:r>
        <w:rPr>
          <w:rFonts w:asciiTheme="minorHAnsi" w:hAnsiTheme="minorHAnsi" w:cstheme="minorHAnsi"/>
        </w:rPr>
        <w:t>the pre-bid conference for PR No</w:t>
      </w:r>
      <w:r w:rsidRPr="00FF2A90">
        <w:rPr>
          <w:rFonts w:asciiTheme="minorHAnsi" w:hAnsiTheme="minorHAnsi" w:cstheme="minorHAnsi"/>
        </w:rPr>
        <w:t>.</w:t>
      </w:r>
      <w:r>
        <w:rPr>
          <w:rFonts w:asciiTheme="minorHAnsi" w:hAnsiTheme="minorHAnsi" w:cstheme="minorHAnsi"/>
        </w:rPr>
        <w:t xml:space="preserve"> 20-0097 </w:t>
      </w:r>
      <w:r w:rsidR="0083353C">
        <w:rPr>
          <w:rFonts w:asciiTheme="minorHAnsi" w:hAnsiTheme="minorHAnsi" w:cstheme="minorHAnsi"/>
        </w:rPr>
        <w:t xml:space="preserve">– Supply &amp; Delivery of </w:t>
      </w:r>
      <w:r>
        <w:rPr>
          <w:rFonts w:asciiTheme="minorHAnsi" w:hAnsiTheme="minorHAnsi" w:cstheme="minorHAnsi"/>
        </w:rPr>
        <w:t>850 drums Liquid PAC</w:t>
      </w:r>
      <w:r w:rsidR="0083353C">
        <w:rPr>
          <w:rFonts w:asciiTheme="minorHAnsi" w:hAnsiTheme="minorHAnsi" w:cstheme="minorHAnsi"/>
        </w:rPr>
        <w:t xml:space="preserve"> for use in water treatment</w:t>
      </w:r>
      <w:r>
        <w:rPr>
          <w:rFonts w:asciiTheme="minorHAnsi" w:hAnsiTheme="minorHAnsi" w:cstheme="minorHAnsi"/>
        </w:rPr>
        <w:t xml:space="preserve"> with same </w:t>
      </w:r>
      <w:r w:rsidR="000B4EA4">
        <w:rPr>
          <w:rFonts w:asciiTheme="minorHAnsi" w:hAnsiTheme="minorHAnsi" w:cstheme="minorHAnsi"/>
        </w:rPr>
        <w:t>bidders’</w:t>
      </w:r>
      <w:r>
        <w:rPr>
          <w:rFonts w:asciiTheme="minorHAnsi" w:hAnsiTheme="minorHAnsi" w:cstheme="minorHAnsi"/>
        </w:rPr>
        <w:t xml:space="preserve"> present</w:t>
      </w:r>
      <w:r w:rsidRPr="00FF2A90">
        <w:rPr>
          <w:rFonts w:asciiTheme="minorHAnsi" w:hAnsiTheme="minorHAnsi" w:cstheme="minorHAnsi"/>
        </w:rPr>
        <w:t>.</w:t>
      </w:r>
    </w:p>
    <w:p w14:paraId="21324F15" w14:textId="63B15FE1" w:rsidR="00454493" w:rsidRDefault="00454493" w:rsidP="00454493">
      <w:pPr>
        <w:rPr>
          <w:rFonts w:ascii="Calibri" w:hAnsi="Calibri"/>
        </w:rPr>
      </w:pPr>
    </w:p>
    <w:p w14:paraId="26B82344" w14:textId="77777777" w:rsidR="00726EB4" w:rsidRDefault="00726EB4" w:rsidP="00454493">
      <w:pPr>
        <w:rPr>
          <w:rFonts w:ascii="Calibri" w:hAnsi="Calibri"/>
        </w:rPr>
      </w:pPr>
      <w:bookmarkStart w:id="5" w:name="_GoBack"/>
      <w:bookmarkEnd w:id="5"/>
    </w:p>
    <w:p w14:paraId="0ED355B0" w14:textId="63C95EDA" w:rsidR="00726EB4" w:rsidRPr="00EB12CA" w:rsidRDefault="0045506F" w:rsidP="00726EB4">
      <w:pPr>
        <w:rPr>
          <w:rFonts w:ascii="Calibri" w:hAnsi="Calibri"/>
        </w:rPr>
      </w:pPr>
      <w:r>
        <w:rPr>
          <w:rFonts w:ascii="Calibri" w:hAnsi="Calibri"/>
          <w:noProof/>
        </w:rPr>
        <w:drawing>
          <wp:anchor distT="0" distB="0" distL="114300" distR="114300" simplePos="0" relativeHeight="251666432" behindDoc="1" locked="0" layoutInCell="1" allowOverlap="1" wp14:anchorId="13D2F272" wp14:editId="59670DE1">
            <wp:simplePos x="0" y="0"/>
            <wp:positionH relativeFrom="column">
              <wp:posOffset>3562350</wp:posOffset>
            </wp:positionH>
            <wp:positionV relativeFrom="paragraph">
              <wp:posOffset>63500</wp:posOffset>
            </wp:positionV>
            <wp:extent cx="1536700" cy="942975"/>
            <wp:effectExtent l="0" t="0" r="6350" b="9525"/>
            <wp:wrapNone/>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EB4" w:rsidRPr="00EB12CA">
        <w:rPr>
          <w:rFonts w:ascii="Calibri" w:hAnsi="Calibri"/>
        </w:rPr>
        <w:t>Prepared by:</w:t>
      </w:r>
      <w:r w:rsidR="00726EB4" w:rsidRPr="00EB12CA">
        <w:rPr>
          <w:rFonts w:ascii="Calibri" w:hAnsi="Calibri"/>
        </w:rPr>
        <w:tab/>
      </w:r>
      <w:r w:rsidR="00726EB4" w:rsidRPr="00EB12CA">
        <w:rPr>
          <w:rFonts w:ascii="Calibri" w:hAnsi="Calibri"/>
        </w:rPr>
        <w:tab/>
      </w:r>
      <w:r w:rsidR="00726EB4" w:rsidRPr="00EB12CA">
        <w:rPr>
          <w:rFonts w:ascii="Calibri" w:hAnsi="Calibri"/>
        </w:rPr>
        <w:tab/>
      </w:r>
      <w:r w:rsidR="00726EB4" w:rsidRPr="00EB12CA">
        <w:rPr>
          <w:rFonts w:ascii="Calibri" w:hAnsi="Calibri"/>
        </w:rPr>
        <w:tab/>
      </w:r>
      <w:r w:rsidR="00726EB4" w:rsidRPr="00EB12CA">
        <w:rPr>
          <w:rFonts w:ascii="Calibri" w:hAnsi="Calibri"/>
        </w:rPr>
        <w:tab/>
      </w:r>
      <w:r w:rsidR="00726EB4" w:rsidRPr="00EB12CA">
        <w:rPr>
          <w:rFonts w:ascii="Calibri" w:hAnsi="Calibri"/>
        </w:rPr>
        <w:tab/>
      </w:r>
      <w:r w:rsidR="00726EB4">
        <w:rPr>
          <w:rFonts w:ascii="Calibri" w:hAnsi="Calibri"/>
        </w:rPr>
        <w:tab/>
      </w:r>
      <w:r w:rsidR="00726EB4" w:rsidRPr="00EB12CA">
        <w:rPr>
          <w:rFonts w:ascii="Calibri" w:hAnsi="Calibri"/>
        </w:rPr>
        <w:t>Reviewed by:</w:t>
      </w:r>
    </w:p>
    <w:p w14:paraId="5C8B0233" w14:textId="04A5B2CF" w:rsidR="00726EB4" w:rsidRPr="00EB12CA" w:rsidRDefault="00726EB4" w:rsidP="00726EB4">
      <w:pPr>
        <w:rPr>
          <w:rFonts w:ascii="Calibri" w:hAnsi="Calibri"/>
        </w:rPr>
      </w:pPr>
      <w:r>
        <w:rPr>
          <w:rFonts w:ascii="Calibri" w:hAnsi="Calibri"/>
          <w:noProof/>
          <w:lang w:val="en-PH" w:eastAsia="en-PH"/>
        </w:rPr>
        <w:drawing>
          <wp:anchor distT="0" distB="0" distL="114300" distR="114300" simplePos="0" relativeHeight="251665408" behindDoc="0" locked="0" layoutInCell="1" allowOverlap="1" wp14:anchorId="3A9EF67D" wp14:editId="087CF764">
            <wp:simplePos x="0" y="0"/>
            <wp:positionH relativeFrom="column">
              <wp:posOffset>123825</wp:posOffset>
            </wp:positionH>
            <wp:positionV relativeFrom="paragraph">
              <wp:posOffset>58420</wp:posOffset>
            </wp:positionV>
            <wp:extent cx="1228725" cy="666750"/>
            <wp:effectExtent l="0" t="0" r="9525" b="0"/>
            <wp:wrapNone/>
            <wp:docPr id="7" name="Picture 7" descr="am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or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2D1FC" w14:textId="4BC492E2" w:rsidR="00726EB4" w:rsidRPr="00EB12CA" w:rsidRDefault="00726EB4" w:rsidP="00726EB4">
      <w:pPr>
        <w:rPr>
          <w:rFonts w:ascii="Calibri" w:hAnsi="Calibri"/>
        </w:rPr>
      </w:pPr>
    </w:p>
    <w:p w14:paraId="7E0E76FA" w14:textId="2C591DA4" w:rsidR="00726EB4" w:rsidRPr="00EB12CA" w:rsidRDefault="00726EB4" w:rsidP="00726EB4">
      <w:pPr>
        <w:rPr>
          <w:rFonts w:ascii="Calibri" w:hAnsi="Calibri"/>
        </w:rPr>
      </w:pPr>
      <w:r w:rsidRPr="00EB12CA">
        <w:rPr>
          <w:rFonts w:ascii="Calibri" w:hAnsi="Calibri"/>
          <w:b/>
        </w:rPr>
        <w:t>AMOR E. CONSTANTINO</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              </w:t>
      </w:r>
      <w:r w:rsidRPr="00EB12CA">
        <w:rPr>
          <w:rFonts w:ascii="Calibri" w:hAnsi="Calibri"/>
          <w:b/>
        </w:rPr>
        <w:t>JENNIFER P. SISON</w:t>
      </w:r>
    </w:p>
    <w:p w14:paraId="0BF74B23" w14:textId="48177995" w:rsidR="00726EB4" w:rsidRPr="00EB12CA" w:rsidRDefault="00726EB4" w:rsidP="00726EB4">
      <w:pPr>
        <w:rPr>
          <w:rFonts w:ascii="Calibri" w:hAnsi="Calibri"/>
        </w:rPr>
      </w:pPr>
      <w:r w:rsidRPr="00EB12CA">
        <w:rPr>
          <w:rFonts w:ascii="Calibri" w:hAnsi="Calibri"/>
        </w:rPr>
        <w:t>BAC Secretariat - Member</w:t>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r>
      <w:r w:rsidRPr="00EB12CA">
        <w:rPr>
          <w:rFonts w:ascii="Calibri" w:hAnsi="Calibri"/>
        </w:rPr>
        <w:tab/>
        <w:t xml:space="preserve">BAC Secretariat – Head </w:t>
      </w:r>
    </w:p>
    <w:p w14:paraId="290A2A00" w14:textId="6CEAB0A4" w:rsidR="00726EB4"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p>
    <w:p w14:paraId="05FA02E4" w14:textId="15C2A8FC" w:rsidR="00726EB4" w:rsidRPr="00EB12CA" w:rsidRDefault="00726EB4" w:rsidP="00726EB4">
      <w:pPr>
        <w:rPr>
          <w:rFonts w:ascii="Calibri" w:hAnsi="Calibri"/>
        </w:rPr>
      </w:pPr>
    </w:p>
    <w:p w14:paraId="634DA3D7" w14:textId="72252C37" w:rsidR="00726EB4" w:rsidRPr="00EB12CA"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Noted by:</w:t>
      </w:r>
    </w:p>
    <w:p w14:paraId="34936618" w14:textId="1C02A71C" w:rsidR="00726EB4" w:rsidRDefault="00726EB4" w:rsidP="00726EB4">
      <w:pPr>
        <w:rPr>
          <w:rFonts w:ascii="Calibri" w:hAnsi="Calibri"/>
        </w:rPr>
      </w:pPr>
    </w:p>
    <w:p w14:paraId="15C06B48" w14:textId="31FFE04A" w:rsidR="00726EB4" w:rsidRPr="00EB12CA" w:rsidRDefault="00726EB4" w:rsidP="00726EB4">
      <w:pPr>
        <w:rPr>
          <w:rFonts w:ascii="Calibri" w:hAnsi="Calibri"/>
        </w:rPr>
      </w:pPr>
      <w:r>
        <w:rPr>
          <w:noProof/>
        </w:rPr>
        <w:drawing>
          <wp:anchor distT="0" distB="0" distL="114300" distR="114300" simplePos="0" relativeHeight="251663360" behindDoc="0" locked="0" layoutInCell="1" allowOverlap="1" wp14:anchorId="7F62DD5E" wp14:editId="1393E49E">
            <wp:simplePos x="0" y="0"/>
            <wp:positionH relativeFrom="margin">
              <wp:posOffset>1924050</wp:posOffset>
            </wp:positionH>
            <wp:positionV relativeFrom="paragraph">
              <wp:posOffset>78105</wp:posOffset>
            </wp:positionV>
            <wp:extent cx="1725295" cy="32956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0645A" w14:textId="05761F06" w:rsidR="00726EB4" w:rsidRPr="00EB12CA" w:rsidRDefault="00726EB4" w:rsidP="00726EB4">
      <w:pPr>
        <w:rPr>
          <w:rFonts w:ascii="Calibri" w:hAnsi="Calibri"/>
        </w:rPr>
      </w:pPr>
      <w:r>
        <w:rPr>
          <w:rFonts w:ascii="Calibri" w:hAnsi="Calibri"/>
        </w:rPr>
        <w:tab/>
      </w:r>
    </w:p>
    <w:p w14:paraId="68769733" w14:textId="69860EB2" w:rsidR="00726EB4" w:rsidRPr="00EB12CA" w:rsidRDefault="00726EB4" w:rsidP="00726EB4">
      <w:pPr>
        <w:rPr>
          <w:rFonts w:ascii="Calibri" w:hAnsi="Calibri"/>
          <w:b/>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Pr>
          <w:rFonts w:ascii="Calibri" w:hAnsi="Calibri"/>
          <w:b/>
        </w:rPr>
        <w:t>MICHAEL ANGELO M. CARBON</w:t>
      </w:r>
    </w:p>
    <w:p w14:paraId="28937CCF" w14:textId="1A0D373A" w:rsidR="00726EB4" w:rsidRPr="00EB12CA"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r w:rsidRPr="00EB12CA">
        <w:rPr>
          <w:rFonts w:ascii="Calibri" w:hAnsi="Calibri"/>
        </w:rPr>
        <w:t>BAC</w:t>
      </w:r>
      <w:r>
        <w:rPr>
          <w:rFonts w:ascii="Calibri" w:hAnsi="Calibri"/>
        </w:rPr>
        <w:t xml:space="preserve"> Chairperson</w:t>
      </w:r>
    </w:p>
    <w:p w14:paraId="3D27DFA6" w14:textId="4EED94A9" w:rsidR="00726EB4" w:rsidRPr="00EB12CA" w:rsidRDefault="00726EB4" w:rsidP="00726EB4">
      <w:pPr>
        <w:rPr>
          <w:rFonts w:ascii="Calibri" w:hAnsi="Calibri"/>
        </w:rPr>
      </w:pPr>
      <w:r w:rsidRPr="00EB12CA">
        <w:rPr>
          <w:rFonts w:ascii="Calibri" w:hAnsi="Calibri"/>
        </w:rPr>
        <w:tab/>
      </w:r>
      <w:r w:rsidRPr="00EB12CA">
        <w:rPr>
          <w:rFonts w:ascii="Calibri" w:hAnsi="Calibri"/>
        </w:rPr>
        <w:tab/>
      </w:r>
      <w:r w:rsidRPr="00EB12CA">
        <w:rPr>
          <w:rFonts w:ascii="Calibri" w:hAnsi="Calibri"/>
        </w:rPr>
        <w:tab/>
      </w:r>
      <w:r>
        <w:rPr>
          <w:rFonts w:ascii="Calibri" w:hAnsi="Calibri"/>
        </w:rPr>
        <w:tab/>
      </w:r>
    </w:p>
    <w:p w14:paraId="6A59EA7A" w14:textId="40561466" w:rsidR="00643756" w:rsidRDefault="00643756"/>
    <w:sectPr w:rsidR="00643756" w:rsidSect="007B41C3">
      <w:headerReference w:type="even" r:id="rId11"/>
      <w:footerReference w:type="default" r:id="rId12"/>
      <w:footerReference w:type="first" r:id="rId13"/>
      <w:pgSz w:w="12240" w:h="15840" w:code="1"/>
      <w:pgMar w:top="1440" w:right="1080" w:bottom="1440" w:left="108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A53B" w14:textId="77777777" w:rsidR="00697290" w:rsidRDefault="00697290">
      <w:r>
        <w:separator/>
      </w:r>
    </w:p>
  </w:endnote>
  <w:endnote w:type="continuationSeparator" w:id="0">
    <w:p w14:paraId="4F6D0600" w14:textId="77777777" w:rsidR="00697290" w:rsidRDefault="006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Mistral"/>
    <w:charset w:val="00"/>
    <w:family w:val="script"/>
    <w:pitch w:val="variable"/>
    <w:sig w:usb0="00000007" w:usb1="00000000" w:usb2="00000000" w:usb3="00000000" w:csb0="0000001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288E" w14:textId="77777777" w:rsidR="00621D51" w:rsidRDefault="00621D51" w:rsidP="00621D51">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Pr>
        <w:rFonts w:ascii="Calibri" w:hAnsi="Calibri" w:cs="Calibri"/>
        <w:sz w:val="20"/>
        <w:szCs w:val="20"/>
        <w:lang w:val="en-PH"/>
      </w:rPr>
      <w:t>July 30,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 20-0096 - Supply &amp; Delivery of 2,500 bags Aluminum Sulfate – 17% for use in water treatment</w:t>
    </w:r>
  </w:p>
  <w:p w14:paraId="65D2D16F" w14:textId="77777777" w:rsidR="00621D51" w:rsidRPr="003374B2" w:rsidRDefault="00621D51" w:rsidP="00621D51">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Pr>
        <w:rFonts w:ascii="Calibri" w:hAnsi="Calibri" w:cs="Calibri"/>
        <w:b/>
        <w:sz w:val="20"/>
        <w:szCs w:val="20"/>
      </w:rPr>
      <w:t>1</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Pr>
        <w:rFonts w:ascii="Calibri" w:hAnsi="Calibri" w:cs="Calibri"/>
        <w:b/>
        <w:sz w:val="20"/>
        <w:szCs w:val="20"/>
      </w:rPr>
      <w:t>4</w:t>
    </w:r>
    <w:r w:rsidRPr="00703281">
      <w:rPr>
        <w:rFonts w:ascii="Calibri" w:hAnsi="Calibri" w:cs="Calibri"/>
        <w:b/>
        <w:sz w:val="20"/>
        <w:szCs w:val="20"/>
      </w:rPr>
      <w:fldChar w:fldCharType="end"/>
    </w:r>
  </w:p>
  <w:p w14:paraId="63B98735" w14:textId="77777777" w:rsidR="00621D51" w:rsidRPr="008E71B8" w:rsidRDefault="00621D51" w:rsidP="00621D51">
    <w:pPr>
      <w:pStyle w:val="Footer"/>
      <w:jc w:val="both"/>
      <w:rPr>
        <w:i/>
        <w:sz w:val="20"/>
        <w:szCs w:val="20"/>
      </w:rPr>
    </w:pPr>
  </w:p>
  <w:p w14:paraId="221B2CF6" w14:textId="77777777" w:rsidR="007B41C3" w:rsidRPr="008E71B8" w:rsidRDefault="007B41C3" w:rsidP="007B41C3">
    <w:pPr>
      <w:pStyle w:val="Footer"/>
      <w:jc w:val="both"/>
      <w:rPr>
        <w:i/>
        <w:sz w:val="20"/>
        <w:szCs w:val="20"/>
      </w:rPr>
    </w:pPr>
  </w:p>
  <w:p w14:paraId="0798A7D2" w14:textId="77777777" w:rsidR="007B41C3" w:rsidRDefault="007B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831B" w14:textId="2A18E953" w:rsidR="007B41C3" w:rsidRDefault="00CC256A" w:rsidP="007B41C3">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lang w:val="en-PH"/>
      </w:rPr>
      <w:t xml:space="preserve">Minutes of </w:t>
    </w:r>
    <w:r>
      <w:rPr>
        <w:rFonts w:ascii="Calibri" w:hAnsi="Calibri" w:cs="Calibri"/>
        <w:sz w:val="20"/>
        <w:szCs w:val="20"/>
        <w:lang w:val="en-PH"/>
      </w:rPr>
      <w:t xml:space="preserve">Pre-Bid Conference under Public Bidding </w:t>
    </w:r>
    <w:r w:rsidRPr="00703281">
      <w:rPr>
        <w:rFonts w:ascii="Calibri" w:hAnsi="Calibri" w:cs="Calibri"/>
        <w:sz w:val="20"/>
        <w:szCs w:val="20"/>
        <w:lang w:val="en-PH"/>
      </w:rPr>
      <w:t xml:space="preserve">dated </w:t>
    </w:r>
    <w:r w:rsidR="00621D51">
      <w:rPr>
        <w:rFonts w:ascii="Calibri" w:hAnsi="Calibri" w:cs="Calibri"/>
        <w:sz w:val="20"/>
        <w:szCs w:val="20"/>
        <w:lang w:val="en-PH"/>
      </w:rPr>
      <w:t>July 30</w:t>
    </w:r>
    <w:r>
      <w:rPr>
        <w:rFonts w:ascii="Calibri" w:hAnsi="Calibri" w:cs="Calibri"/>
        <w:sz w:val="20"/>
        <w:szCs w:val="20"/>
        <w:lang w:val="en-PH"/>
      </w:rPr>
      <w:t>, 2020</w:t>
    </w:r>
    <w:r w:rsidRPr="00703281">
      <w:rPr>
        <w:rFonts w:ascii="Calibri" w:hAnsi="Calibri" w:cs="Calibri"/>
        <w:sz w:val="20"/>
        <w:szCs w:val="20"/>
        <w:lang w:val="en-PH"/>
      </w:rPr>
      <w:t xml:space="preserve"> for</w:t>
    </w:r>
    <w:r>
      <w:rPr>
        <w:rFonts w:ascii="Calibri" w:hAnsi="Calibri" w:cs="Calibri"/>
        <w:sz w:val="20"/>
        <w:szCs w:val="20"/>
        <w:lang w:val="en-PH"/>
      </w:rPr>
      <w:t xml:space="preserve"> Purchase Requisition No</w:t>
    </w:r>
    <w:r w:rsidR="00DB2C7C">
      <w:rPr>
        <w:rFonts w:ascii="Calibri" w:hAnsi="Calibri" w:cs="Calibri"/>
        <w:sz w:val="20"/>
        <w:szCs w:val="20"/>
        <w:lang w:val="en-PH"/>
      </w:rPr>
      <w:t>. 20-00</w:t>
    </w:r>
    <w:r w:rsidR="00621D51">
      <w:rPr>
        <w:rFonts w:ascii="Calibri" w:hAnsi="Calibri" w:cs="Calibri"/>
        <w:sz w:val="20"/>
        <w:szCs w:val="20"/>
        <w:lang w:val="en-PH"/>
      </w:rPr>
      <w:t>96 -</w:t>
    </w:r>
    <w:r w:rsidR="00DB2C7C">
      <w:rPr>
        <w:rFonts w:ascii="Calibri" w:hAnsi="Calibri" w:cs="Calibri"/>
        <w:sz w:val="20"/>
        <w:szCs w:val="20"/>
        <w:lang w:val="en-PH"/>
      </w:rPr>
      <w:t xml:space="preserve"> Supply </w:t>
    </w:r>
    <w:r w:rsidR="00621D51">
      <w:rPr>
        <w:rFonts w:ascii="Calibri" w:hAnsi="Calibri" w:cs="Calibri"/>
        <w:sz w:val="20"/>
        <w:szCs w:val="20"/>
        <w:lang w:val="en-PH"/>
      </w:rPr>
      <w:t>&amp; Delivery of 2,500 bags Aluminum Sulfate – 17% for use in water treatment</w:t>
    </w:r>
  </w:p>
  <w:p w14:paraId="038984D2" w14:textId="77777777" w:rsidR="007B41C3" w:rsidRPr="003374B2" w:rsidRDefault="00CC256A" w:rsidP="007B41C3">
    <w:pPr>
      <w:pStyle w:val="ListParagraph"/>
      <w:ind w:left="0"/>
      <w:contextualSpacing w:val="0"/>
      <w:jc w:val="right"/>
      <w:rPr>
        <w:rFonts w:ascii="Calibri" w:hAnsi="Calibri" w:cs="Calibri"/>
        <w:sz w:val="20"/>
        <w:szCs w:val="20"/>
        <w:lang w:val="en-PH"/>
      </w:rPr>
    </w:pPr>
    <w:r w:rsidRPr="00703281">
      <w:rPr>
        <w:rFonts w:ascii="Calibri" w:hAnsi="Calibri" w:cs="Calibri"/>
        <w:sz w:val="20"/>
        <w:szCs w:val="20"/>
      </w:rPr>
      <w:t xml:space="preserve">Page </w:t>
    </w:r>
    <w:r w:rsidRPr="00703281">
      <w:rPr>
        <w:rFonts w:ascii="Calibri" w:hAnsi="Calibri" w:cs="Calibri"/>
        <w:b/>
        <w:sz w:val="20"/>
        <w:szCs w:val="20"/>
      </w:rPr>
      <w:fldChar w:fldCharType="begin"/>
    </w:r>
    <w:r w:rsidRPr="00703281">
      <w:rPr>
        <w:rFonts w:ascii="Calibri" w:hAnsi="Calibri" w:cs="Calibri"/>
        <w:b/>
        <w:sz w:val="20"/>
        <w:szCs w:val="20"/>
      </w:rPr>
      <w:instrText xml:space="preserve"> PAGE </w:instrText>
    </w:r>
    <w:r w:rsidRPr="00703281">
      <w:rPr>
        <w:rFonts w:ascii="Calibri" w:hAnsi="Calibri" w:cs="Calibri"/>
        <w:b/>
        <w:sz w:val="20"/>
        <w:szCs w:val="20"/>
      </w:rPr>
      <w:fldChar w:fldCharType="separate"/>
    </w:r>
    <w:r w:rsidR="00772DE0">
      <w:rPr>
        <w:rFonts w:ascii="Calibri" w:hAnsi="Calibri" w:cs="Calibri"/>
        <w:b/>
        <w:noProof/>
        <w:sz w:val="20"/>
        <w:szCs w:val="20"/>
      </w:rPr>
      <w:t>1</w:t>
    </w:r>
    <w:r w:rsidRPr="00703281">
      <w:rPr>
        <w:rFonts w:ascii="Calibri" w:hAnsi="Calibri" w:cs="Calibri"/>
        <w:b/>
        <w:sz w:val="20"/>
        <w:szCs w:val="20"/>
      </w:rPr>
      <w:fldChar w:fldCharType="end"/>
    </w:r>
    <w:r w:rsidRPr="00703281">
      <w:rPr>
        <w:rFonts w:ascii="Calibri" w:hAnsi="Calibri" w:cs="Calibri"/>
        <w:sz w:val="20"/>
        <w:szCs w:val="20"/>
      </w:rPr>
      <w:t xml:space="preserve"> of </w:t>
    </w:r>
    <w:r w:rsidRPr="00703281">
      <w:rPr>
        <w:rFonts w:ascii="Calibri" w:hAnsi="Calibri" w:cs="Calibri"/>
        <w:b/>
        <w:sz w:val="20"/>
        <w:szCs w:val="20"/>
      </w:rPr>
      <w:fldChar w:fldCharType="begin"/>
    </w:r>
    <w:r w:rsidRPr="00703281">
      <w:rPr>
        <w:rFonts w:ascii="Calibri" w:hAnsi="Calibri" w:cs="Calibri"/>
        <w:b/>
        <w:sz w:val="20"/>
        <w:szCs w:val="20"/>
      </w:rPr>
      <w:instrText xml:space="preserve"> NUMPAGES  </w:instrText>
    </w:r>
    <w:r w:rsidRPr="00703281">
      <w:rPr>
        <w:rFonts w:ascii="Calibri" w:hAnsi="Calibri" w:cs="Calibri"/>
        <w:b/>
        <w:sz w:val="20"/>
        <w:szCs w:val="20"/>
      </w:rPr>
      <w:fldChar w:fldCharType="separate"/>
    </w:r>
    <w:r w:rsidR="00772DE0">
      <w:rPr>
        <w:rFonts w:ascii="Calibri" w:hAnsi="Calibri" w:cs="Calibri"/>
        <w:b/>
        <w:noProof/>
        <w:sz w:val="20"/>
        <w:szCs w:val="20"/>
      </w:rPr>
      <w:t>3</w:t>
    </w:r>
    <w:r w:rsidRPr="00703281">
      <w:rPr>
        <w:rFonts w:ascii="Calibri" w:hAnsi="Calibri" w:cs="Calibri"/>
        <w:b/>
        <w:sz w:val="20"/>
        <w:szCs w:val="20"/>
      </w:rPr>
      <w:fldChar w:fldCharType="end"/>
    </w:r>
  </w:p>
  <w:p w14:paraId="4DB90FE1" w14:textId="77777777" w:rsidR="007B41C3" w:rsidRPr="008E71B8" w:rsidRDefault="007B41C3" w:rsidP="007B41C3">
    <w:pPr>
      <w:pStyle w:val="Footer"/>
      <w:jc w:val="both"/>
      <w:rPr>
        <w:i/>
        <w:sz w:val="20"/>
        <w:szCs w:val="20"/>
      </w:rPr>
    </w:pPr>
  </w:p>
  <w:p w14:paraId="4FA30F4B" w14:textId="77777777" w:rsidR="007B41C3" w:rsidRDefault="007B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0E00" w14:textId="77777777" w:rsidR="00697290" w:rsidRDefault="00697290">
      <w:r>
        <w:separator/>
      </w:r>
    </w:p>
  </w:footnote>
  <w:footnote w:type="continuationSeparator" w:id="0">
    <w:p w14:paraId="1B045B3A" w14:textId="77777777" w:rsidR="00697290" w:rsidRDefault="006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FFAC" w14:textId="77777777" w:rsidR="007B41C3" w:rsidRPr="005D3D65" w:rsidRDefault="00CC256A" w:rsidP="007B41C3">
    <w:pPr>
      <w:pStyle w:val="Header"/>
    </w:pPr>
    <w:r w:rsidRPr="005D3D65">
      <w:t>Minutes of the BAC Meeting</w:t>
    </w:r>
  </w:p>
  <w:p w14:paraId="7F7745CB" w14:textId="77777777" w:rsidR="007B41C3" w:rsidRDefault="00CC256A" w:rsidP="007B41C3">
    <w:pPr>
      <w:pStyle w:val="Header"/>
    </w:pPr>
    <w:r w:rsidRPr="005D3D65">
      <w:t>August 23, 2011</w:t>
    </w:r>
  </w:p>
  <w:p w14:paraId="1DBD748F" w14:textId="77777777" w:rsidR="007B41C3" w:rsidRDefault="00CC256A" w:rsidP="007B41C3">
    <w:pPr>
      <w:pStyle w:val="Header"/>
    </w:pPr>
    <w:r>
      <w:t>Page 2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F35"/>
    <w:multiLevelType w:val="hybridMultilevel"/>
    <w:tmpl w:val="AB4CF5BA"/>
    <w:lvl w:ilvl="0" w:tplc="F4BEB962">
      <w:start w:val="1"/>
      <w:numFmt w:val="decimal"/>
      <w:lvlText w:val="%1."/>
      <w:lvlJc w:val="left"/>
      <w:pPr>
        <w:ind w:left="630" w:hanging="360"/>
      </w:pPr>
      <w:rPr>
        <w:rFonts w:ascii="Calibri" w:hAnsi="Calibri" w:cs="Calibri" w:hint="default"/>
        <w:b w:val="0"/>
        <w:i w:val="0"/>
        <w:color w:val="auto"/>
        <w:sz w:val="24"/>
      </w:rPr>
    </w:lvl>
    <w:lvl w:ilvl="1" w:tplc="34090019" w:tentative="1">
      <w:start w:val="1"/>
      <w:numFmt w:val="lowerLetter"/>
      <w:lvlText w:val="%2."/>
      <w:lvlJc w:val="left"/>
      <w:pPr>
        <w:ind w:left="1350" w:hanging="360"/>
      </w:pPr>
    </w:lvl>
    <w:lvl w:ilvl="2" w:tplc="3409001B">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 w15:restartNumberingAfterBreak="0">
    <w:nsid w:val="0BE868AA"/>
    <w:multiLevelType w:val="hybridMultilevel"/>
    <w:tmpl w:val="153028C8"/>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5BB31B09"/>
    <w:multiLevelType w:val="hybridMultilevel"/>
    <w:tmpl w:val="A3B84564"/>
    <w:lvl w:ilvl="0" w:tplc="90A8F680">
      <w:start w:val="1"/>
      <w:numFmt w:val="upperLetter"/>
      <w:lvlText w:val="%1."/>
      <w:lvlJc w:val="left"/>
      <w:pPr>
        <w:ind w:left="630" w:hanging="360"/>
      </w:pPr>
      <w:rPr>
        <w:rFonts w:ascii="Calibri" w:hAnsi="Calibri" w:cs="Calibri" w:hint="default"/>
        <w:b/>
        <w:color w:val="auto"/>
        <w:sz w:val="24"/>
        <w:szCs w:val="24"/>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93"/>
    <w:rsid w:val="0000394F"/>
    <w:rsid w:val="000B4EA4"/>
    <w:rsid w:val="000F5E66"/>
    <w:rsid w:val="001C5597"/>
    <w:rsid w:val="001F4B1D"/>
    <w:rsid w:val="00201AB1"/>
    <w:rsid w:val="002234DD"/>
    <w:rsid w:val="00225BF9"/>
    <w:rsid w:val="002718C6"/>
    <w:rsid w:val="00274C41"/>
    <w:rsid w:val="00354F13"/>
    <w:rsid w:val="0038120D"/>
    <w:rsid w:val="003A1EEC"/>
    <w:rsid w:val="003F7574"/>
    <w:rsid w:val="00411A84"/>
    <w:rsid w:val="004175DA"/>
    <w:rsid w:val="00426555"/>
    <w:rsid w:val="00427EA3"/>
    <w:rsid w:val="00454493"/>
    <w:rsid w:val="0045506F"/>
    <w:rsid w:val="004A4A14"/>
    <w:rsid w:val="0051731B"/>
    <w:rsid w:val="005177FE"/>
    <w:rsid w:val="005B05FA"/>
    <w:rsid w:val="005C6BFE"/>
    <w:rsid w:val="00621D51"/>
    <w:rsid w:val="00643756"/>
    <w:rsid w:val="00697290"/>
    <w:rsid w:val="006D5AE2"/>
    <w:rsid w:val="00726EB4"/>
    <w:rsid w:val="00772DE0"/>
    <w:rsid w:val="007B41C3"/>
    <w:rsid w:val="0083353C"/>
    <w:rsid w:val="00837DCF"/>
    <w:rsid w:val="008C3B94"/>
    <w:rsid w:val="008D120A"/>
    <w:rsid w:val="00991CD0"/>
    <w:rsid w:val="00992982"/>
    <w:rsid w:val="00A3589E"/>
    <w:rsid w:val="00A41B0D"/>
    <w:rsid w:val="00A942E3"/>
    <w:rsid w:val="00AA1972"/>
    <w:rsid w:val="00B142D8"/>
    <w:rsid w:val="00B22227"/>
    <w:rsid w:val="00B25A01"/>
    <w:rsid w:val="00B57E85"/>
    <w:rsid w:val="00BA36FC"/>
    <w:rsid w:val="00BB27B8"/>
    <w:rsid w:val="00BF34EF"/>
    <w:rsid w:val="00BF3A1C"/>
    <w:rsid w:val="00C16254"/>
    <w:rsid w:val="00C45C65"/>
    <w:rsid w:val="00C61B42"/>
    <w:rsid w:val="00C947E9"/>
    <w:rsid w:val="00CC256A"/>
    <w:rsid w:val="00D12490"/>
    <w:rsid w:val="00D15CA1"/>
    <w:rsid w:val="00D43C89"/>
    <w:rsid w:val="00DB2C7C"/>
    <w:rsid w:val="00DD40B5"/>
    <w:rsid w:val="00DF68CE"/>
    <w:rsid w:val="00E2499D"/>
    <w:rsid w:val="00E445FC"/>
    <w:rsid w:val="00E7767A"/>
    <w:rsid w:val="00F4153F"/>
    <w:rsid w:val="00F9604E"/>
    <w:rsid w:val="00FC049C"/>
    <w:rsid w:val="00FC5A7F"/>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E54B"/>
  <w15:chartTrackingRefBased/>
  <w15:docId w15:val="{77F90B4C-C02F-4967-B62F-142A5E0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493"/>
    <w:pPr>
      <w:jc w:val="center"/>
    </w:pPr>
    <w:rPr>
      <w:rFonts w:ascii="English111 Vivace BT" w:hAnsi="English111 Vivace BT"/>
      <w:sz w:val="32"/>
      <w:lang w:val="x-none" w:eastAsia="x-none"/>
    </w:rPr>
  </w:style>
  <w:style w:type="character" w:customStyle="1" w:styleId="TitleChar">
    <w:name w:val="Title Char"/>
    <w:basedOn w:val="DefaultParagraphFont"/>
    <w:link w:val="Title"/>
    <w:rsid w:val="00454493"/>
    <w:rPr>
      <w:rFonts w:ascii="English111 Vivace BT" w:eastAsia="Times New Roman" w:hAnsi="English111 Vivace BT" w:cs="Times New Roman"/>
      <w:sz w:val="32"/>
      <w:szCs w:val="24"/>
      <w:lang w:val="x-none" w:eastAsia="x-none"/>
    </w:rPr>
  </w:style>
  <w:style w:type="paragraph" w:styleId="Subtitle">
    <w:name w:val="Subtitle"/>
    <w:basedOn w:val="Normal"/>
    <w:link w:val="SubtitleChar"/>
    <w:qFormat/>
    <w:rsid w:val="00454493"/>
    <w:pPr>
      <w:jc w:val="center"/>
    </w:pPr>
    <w:rPr>
      <w:sz w:val="28"/>
      <w:lang w:val="x-none" w:eastAsia="x-none"/>
    </w:rPr>
  </w:style>
  <w:style w:type="character" w:customStyle="1" w:styleId="SubtitleChar">
    <w:name w:val="Subtitle Char"/>
    <w:basedOn w:val="DefaultParagraphFont"/>
    <w:link w:val="Subtitle"/>
    <w:rsid w:val="00454493"/>
    <w:rPr>
      <w:rFonts w:ascii="Times New Roman" w:eastAsia="Times New Roman" w:hAnsi="Times New Roman" w:cs="Times New Roman"/>
      <w:sz w:val="28"/>
      <w:szCs w:val="24"/>
      <w:lang w:val="x-none" w:eastAsia="x-none"/>
    </w:rPr>
  </w:style>
  <w:style w:type="paragraph" w:styleId="ListParagraph">
    <w:name w:val="List Paragraph"/>
    <w:basedOn w:val="Normal"/>
    <w:qFormat/>
    <w:rsid w:val="00454493"/>
    <w:pPr>
      <w:ind w:left="720"/>
      <w:contextualSpacing/>
    </w:pPr>
  </w:style>
  <w:style w:type="paragraph" w:styleId="Header">
    <w:name w:val="header"/>
    <w:basedOn w:val="Normal"/>
    <w:link w:val="HeaderChar"/>
    <w:unhideWhenUsed/>
    <w:rsid w:val="00454493"/>
    <w:pPr>
      <w:tabs>
        <w:tab w:val="center" w:pos="4680"/>
        <w:tab w:val="right" w:pos="9360"/>
      </w:tabs>
    </w:pPr>
    <w:rPr>
      <w:rFonts w:ascii="Calibri" w:hAnsi="Calibri"/>
      <w:sz w:val="16"/>
      <w:szCs w:val="16"/>
      <w:lang w:val="x-none" w:eastAsia="x-none"/>
    </w:rPr>
  </w:style>
  <w:style w:type="character" w:customStyle="1" w:styleId="HeaderChar">
    <w:name w:val="Header Char"/>
    <w:basedOn w:val="DefaultParagraphFont"/>
    <w:link w:val="Header"/>
    <w:rsid w:val="00454493"/>
    <w:rPr>
      <w:rFonts w:ascii="Calibri" w:eastAsia="Times New Roman" w:hAnsi="Calibri" w:cs="Times New Roman"/>
      <w:sz w:val="16"/>
      <w:szCs w:val="16"/>
      <w:lang w:val="x-none" w:eastAsia="x-none"/>
    </w:rPr>
  </w:style>
  <w:style w:type="paragraph" w:styleId="Footer">
    <w:name w:val="footer"/>
    <w:basedOn w:val="Normal"/>
    <w:link w:val="FooterChar"/>
    <w:uiPriority w:val="99"/>
    <w:unhideWhenUsed/>
    <w:rsid w:val="0045449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54493"/>
    <w:rPr>
      <w:rFonts w:ascii="Times New Roman" w:eastAsia="Times New Roman" w:hAnsi="Times New Roman" w:cs="Times New Roman"/>
      <w:sz w:val="24"/>
      <w:szCs w:val="24"/>
      <w:lang w:val="x-none" w:eastAsia="x-none"/>
    </w:rPr>
  </w:style>
  <w:style w:type="paragraph" w:styleId="NoSpacing">
    <w:name w:val="No Spacing"/>
    <w:uiPriority w:val="1"/>
    <w:qFormat/>
    <w:rsid w:val="00454493"/>
    <w:pPr>
      <w:spacing w:after="0" w:line="240" w:lineRule="auto"/>
    </w:pPr>
    <w:rPr>
      <w:rFonts w:ascii="Calibri" w:eastAsia="Calibri" w:hAnsi="Calibri" w:cs="Times New Roman"/>
    </w:rPr>
  </w:style>
  <w:style w:type="paragraph" w:customStyle="1" w:styleId="Default">
    <w:name w:val="Default"/>
    <w:rsid w:val="005173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PDD</cp:lastModifiedBy>
  <cp:revision>17</cp:revision>
  <dcterms:created xsi:type="dcterms:W3CDTF">2020-05-14T06:29:00Z</dcterms:created>
  <dcterms:modified xsi:type="dcterms:W3CDTF">2020-08-03T08:20:00Z</dcterms:modified>
</cp:coreProperties>
</file>