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C8" w:rsidRPr="001E2D9E" w:rsidRDefault="009254C8" w:rsidP="009254C8">
      <w:pPr>
        <w:spacing w:line="276" w:lineRule="auto"/>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9254C8" w:rsidRPr="003E0B10" w:rsidRDefault="009254C8" w:rsidP="009254C8">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9254C8" w:rsidRPr="003E0B10" w:rsidRDefault="009254C8" w:rsidP="009254C8">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09/17/2021</w:t>
      </w:r>
      <w:r w:rsidRPr="003E0B10">
        <w:rPr>
          <w:rFonts w:ascii="Calibri" w:eastAsia="Times New Roman" w:hAnsi="Calibri"/>
          <w:color w:val="1F497D"/>
          <w:sz w:val="18"/>
          <w:szCs w:val="18"/>
        </w:rPr>
        <w:t xml:space="preserve"> </w:t>
      </w:r>
    </w:p>
    <w:p w:rsidR="009254C8" w:rsidRPr="003E0B10" w:rsidRDefault="009254C8" w:rsidP="009254C8">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bookmarkStart w:id="0" w:name="_GoBack"/>
      <w:bookmarkEnd w:id="0"/>
      <w:r>
        <w:rPr>
          <w:rFonts w:ascii="Calibri" w:eastAsia="Times New Roman" w:hAnsi="Calibri"/>
          <w:color w:val="1F497D"/>
          <w:sz w:val="18"/>
          <w:szCs w:val="18"/>
        </w:rPr>
        <w:t>PR No.: 21-0090 (Lot2)</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07/12/2021</w:t>
      </w:r>
    </w:p>
    <w:p w:rsidR="009254C8" w:rsidRPr="003E0B10" w:rsidRDefault="009254C8" w:rsidP="009254C8">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1B6F3CDC" wp14:editId="157E8783">
                <wp:simplePos x="0" y="0"/>
                <wp:positionH relativeFrom="column">
                  <wp:posOffset>3962400</wp:posOffset>
                </wp:positionH>
                <wp:positionV relativeFrom="paragraph">
                  <wp:posOffset>68580</wp:posOffset>
                </wp:positionV>
                <wp:extent cx="2009775" cy="552450"/>
                <wp:effectExtent l="0" t="0" r="2857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254C8" w:rsidRPr="00BC6972" w:rsidRDefault="009254C8" w:rsidP="009254C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F3CDC" id="_x0000_t202" coordsize="21600,21600" o:spt="202" path="m,l,21600r21600,l21600,xe">
                <v:stroke joinstyle="miter"/>
                <v:path gradientshapeok="t" o:connecttype="rect"/>
              </v:shapetype>
              <v:shape id="Text Box 4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QlFAUi8CAABSBAAADgAAAAAAAAAAAAAAAAAuAgAA&#10;ZHJzL2Uyb0RvYy54bWxQSwECLQAUAAYACAAAACEArEIT+t4AAAAJAQAADwAAAAAAAAAAAAAAAACJ&#10;BAAAZHJzL2Rvd25yZXYueG1sUEsFBgAAAAAEAAQA8wAAAJQFAAAAAA==&#10;" strokecolor="navy">
                <v:textbox>
                  <w:txbxContent>
                    <w:p w:rsidR="009254C8" w:rsidRPr="00BC6972" w:rsidRDefault="009254C8" w:rsidP="009254C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v:textbox>
              </v:shape>
            </w:pict>
          </mc:Fallback>
        </mc:AlternateContent>
      </w:r>
      <w:r w:rsidRPr="003E0B10">
        <w:rPr>
          <w:rFonts w:ascii="Calibri" w:eastAsia="Times New Roman" w:hAnsi="Calibri"/>
          <w:b/>
          <w:bCs/>
          <w:color w:val="1F497D"/>
          <w:sz w:val="18"/>
          <w:szCs w:val="18"/>
        </w:rPr>
        <w:tab/>
      </w: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813"/>
        <w:gridCol w:w="1701"/>
        <w:gridCol w:w="1626"/>
      </w:tblGrid>
      <w:tr w:rsidR="009254C8" w:rsidRPr="003E0B10" w:rsidTr="001E30E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9254C8" w:rsidRPr="003E0B10" w:rsidRDefault="009254C8" w:rsidP="001E30E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9254C8" w:rsidRPr="003E0B10" w:rsidTr="001E30E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254C8" w:rsidRPr="003E0B10" w:rsidRDefault="009254C8"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9254C8" w:rsidRPr="003E0B10" w:rsidRDefault="009254C8"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9254C8" w:rsidRPr="003E0B10" w:rsidRDefault="009254C8"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813" w:type="dxa"/>
            <w:tcBorders>
              <w:top w:val="single" w:sz="4" w:space="0" w:color="000080"/>
              <w:left w:val="single" w:sz="4" w:space="0" w:color="000080"/>
              <w:bottom w:val="single" w:sz="4" w:space="0" w:color="000080"/>
              <w:right w:val="single" w:sz="4" w:space="0" w:color="000080"/>
            </w:tcBorders>
            <w:hideMark/>
          </w:tcPr>
          <w:p w:rsidR="009254C8" w:rsidRPr="003E0B10" w:rsidRDefault="009254C8"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p>
          <w:p w:rsidR="009254C8" w:rsidRDefault="009254C8" w:rsidP="001E30EC">
            <w:pPr>
              <w:keepNext/>
              <w:jc w:val="center"/>
              <w:outlineLvl w:val="1"/>
              <w:rPr>
                <w:rFonts w:ascii="Calibri" w:eastAsia="Times New Roman" w:hAnsi="Calibri"/>
                <w:b/>
                <w:bCs/>
                <w:color w:val="1F497D"/>
                <w:sz w:val="18"/>
                <w:szCs w:val="18"/>
              </w:rPr>
            </w:pPr>
          </w:p>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C.I. MATERIALS</w:t>
            </w:r>
          </w:p>
          <w:p w:rsidR="009254C8" w:rsidRDefault="009254C8" w:rsidP="001E30EC">
            <w:pPr>
              <w:keepNext/>
              <w:tabs>
                <w:tab w:val="left" w:pos="2790"/>
              </w:tabs>
              <w:outlineLvl w:val="1"/>
              <w:rPr>
                <w:rFonts w:ascii="Calibri" w:eastAsia="Times New Roman" w:hAnsi="Calibri"/>
                <w:b/>
                <w:bCs/>
                <w:color w:val="1F497D"/>
                <w:sz w:val="18"/>
                <w:szCs w:val="18"/>
              </w:rPr>
            </w:pPr>
          </w:p>
          <w:p w:rsidR="009254C8"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Adaptor, F/P</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p>
          <w:p w:rsidR="009254C8" w:rsidRDefault="009254C8" w:rsidP="001E30EC">
            <w:pPr>
              <w:jc w:val="center"/>
              <w:rPr>
                <w:rFonts w:ascii="Calibri" w:eastAsia="Times New Roman" w:hAnsi="Calibri"/>
                <w:b/>
                <w:bCs/>
                <w:color w:val="1F497D"/>
                <w:sz w:val="18"/>
                <w:szCs w:val="18"/>
              </w:rPr>
            </w:pPr>
          </w:p>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hAnsi="Calibri"/>
                <w:b/>
                <w:sz w:val="18"/>
                <w:szCs w:val="18"/>
              </w:rPr>
            </w:pPr>
          </w:p>
          <w:p w:rsidR="009254C8" w:rsidRDefault="009254C8" w:rsidP="001E30EC">
            <w:pPr>
              <w:jc w:val="center"/>
              <w:rPr>
                <w:rFonts w:ascii="Calibri" w:hAnsi="Calibri"/>
                <w:b/>
                <w:sz w:val="18"/>
                <w:szCs w:val="18"/>
              </w:rPr>
            </w:pPr>
          </w:p>
          <w:p w:rsidR="009254C8"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Body Gate Valve, PN16, F/F</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pPr>
            <w:r w:rsidRPr="00F2717A">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pPr>
            <w:r w:rsidRPr="00F2717A">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70"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pPr>
            <w:r w:rsidRPr="00F2717A">
              <w:rPr>
                <w:rFonts w:ascii="Calibri" w:hAnsi="Calibri"/>
                <w:b/>
                <w:sz w:val="18"/>
                <w:szCs w:val="18"/>
              </w:rPr>
              <w:t>Pc</w:t>
            </w:r>
            <w:r>
              <w:rPr>
                <w:rFonts w:ascii="Calibri" w:hAnsi="Calibri"/>
                <w:b/>
                <w:sz w:val="18"/>
                <w:szCs w:val="18"/>
              </w:rPr>
              <w:t>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70"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Sleeve Type Flexible Coupling, (CI-PVC)</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pPr>
            <w:r w:rsidRPr="00F2717A">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70"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Sleeve Type Flexible Coupling, (G.I.)</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pPr>
            <w:r w:rsidRPr="00F2717A">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770" w:type="dxa"/>
            <w:tcBorders>
              <w:top w:val="single" w:sz="4" w:space="0" w:color="000080"/>
              <w:left w:val="single" w:sz="4" w:space="0" w:color="000080"/>
              <w:bottom w:val="single" w:sz="4" w:space="0" w:color="000080"/>
              <w:right w:val="single" w:sz="4" w:space="0" w:color="000080"/>
            </w:tcBorders>
          </w:tcPr>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Sleeve Type Flexible Coupling, (G.I.-PVC)</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770" w:type="dxa"/>
            <w:tcBorders>
              <w:top w:val="single" w:sz="4" w:space="0" w:color="000080"/>
              <w:left w:val="single" w:sz="4" w:space="0" w:color="000080"/>
              <w:bottom w:val="single" w:sz="4" w:space="0" w:color="000080"/>
              <w:right w:val="single" w:sz="4" w:space="0" w:color="000080"/>
            </w:tcBorders>
          </w:tcPr>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770" w:type="dxa"/>
            <w:tcBorders>
              <w:top w:val="single" w:sz="4" w:space="0" w:color="000080"/>
              <w:left w:val="single" w:sz="4" w:space="0" w:color="000080"/>
              <w:bottom w:val="single" w:sz="4" w:space="0" w:color="000080"/>
              <w:right w:val="single" w:sz="4" w:space="0" w:color="000080"/>
            </w:tcBorders>
          </w:tcPr>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Steel Ring Flange in accordance w/ AWWA C207</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Class D Standard</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770" w:type="dxa"/>
            <w:tcBorders>
              <w:top w:val="single" w:sz="4" w:space="0" w:color="000080"/>
              <w:left w:val="single" w:sz="4" w:space="0" w:color="000080"/>
              <w:bottom w:val="single" w:sz="4" w:space="0" w:color="000080"/>
              <w:right w:val="single" w:sz="4" w:space="0" w:color="000080"/>
            </w:tcBorders>
          </w:tcPr>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E85802">
              <w:rPr>
                <w:rFonts w:ascii="Calibri" w:eastAsia="Times New Roman" w:hAnsi="Calibri"/>
                <w:b/>
                <w:bCs/>
                <w:color w:val="1F497D"/>
                <w:sz w:val="18"/>
                <w:szCs w:val="18"/>
              </w:rPr>
              <w:t>100mmØ x 100mmØ C.I. Tee, M/F</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100mmØ x 19mmØ C.I. Saddle Clamp w/ Stainless Bolt,</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Sets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100mmØ x 25mmØ C.I. Saddle Clamp w/ Stainless Bolt,</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Set</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770" w:type="dxa"/>
            <w:tcBorders>
              <w:top w:val="single" w:sz="4" w:space="0" w:color="000080"/>
              <w:left w:val="single" w:sz="4" w:space="0" w:color="000080"/>
              <w:bottom w:val="single" w:sz="4" w:space="0" w:color="000080"/>
              <w:right w:val="single" w:sz="4" w:space="0" w:color="000080"/>
            </w:tcBorders>
          </w:tcPr>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150mmØ C.I. Valve Box Cover w/o telescopic</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770" w:type="dxa"/>
            <w:tcBorders>
              <w:top w:val="single" w:sz="4" w:space="0" w:color="000080"/>
              <w:left w:val="single" w:sz="4" w:space="0" w:color="000080"/>
              <w:bottom w:val="single" w:sz="4" w:space="0" w:color="000080"/>
              <w:right w:val="single" w:sz="4" w:space="0" w:color="000080"/>
            </w:tcBorders>
          </w:tcPr>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100mmØ x 75mmØ C.I. Tee, M/F,</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Flanged End in Accordance w/ ANSI</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B16.1 Class 125 w/ 1 unit-75mmØ Steel</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Ring Flange Conforming to ANSI B16.5 Cl</w:t>
            </w:r>
            <w:r>
              <w:rPr>
                <w:rFonts w:ascii="Calibri" w:eastAsia="Times New Roman" w:hAnsi="Calibri"/>
                <w:b/>
                <w:bCs/>
                <w:color w:val="1F497D"/>
                <w:sz w:val="18"/>
                <w:szCs w:val="18"/>
              </w:rPr>
              <w:t xml:space="preserve">ass 150-Standard, w/ 4-Units of </w:t>
            </w:r>
            <w:r w:rsidRPr="009E7396">
              <w:rPr>
                <w:rFonts w:ascii="Calibri" w:eastAsia="Times New Roman" w:hAnsi="Calibri"/>
                <w:b/>
                <w:bCs/>
                <w:color w:val="1F497D"/>
                <w:sz w:val="18"/>
                <w:szCs w:val="18"/>
              </w:rPr>
              <w:t>16mmØ x 88mm Stainless, (Full Thread)</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Hex. Head Bolt (type 304) w/ Nut and</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Washer</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Set</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75mmØ C.I. Body Gate Valve, F/F, Flange</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End in Accordance w/ ANSI </w:t>
            </w:r>
            <w:r w:rsidRPr="009E7396">
              <w:rPr>
                <w:rFonts w:ascii="Calibri" w:eastAsia="Times New Roman" w:hAnsi="Calibri"/>
                <w:b/>
                <w:bCs/>
                <w:color w:val="1F497D"/>
                <w:sz w:val="18"/>
                <w:szCs w:val="18"/>
              </w:rPr>
              <w:t>B16.1 C</w:t>
            </w:r>
            <w:r>
              <w:rPr>
                <w:rFonts w:ascii="Calibri" w:eastAsia="Times New Roman" w:hAnsi="Calibri"/>
                <w:b/>
                <w:bCs/>
                <w:color w:val="1F497D"/>
                <w:sz w:val="18"/>
                <w:szCs w:val="18"/>
              </w:rPr>
              <w:t xml:space="preserve">lass 125 w/ 2 units-75mmØ Steel </w:t>
            </w:r>
            <w:r w:rsidRPr="009E7396">
              <w:rPr>
                <w:rFonts w:ascii="Calibri" w:eastAsia="Times New Roman" w:hAnsi="Calibri"/>
                <w:b/>
                <w:bCs/>
                <w:color w:val="1F497D"/>
                <w:sz w:val="18"/>
                <w:szCs w:val="18"/>
              </w:rPr>
              <w:t xml:space="preserve">Ring Flange Conforming to ANSI </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B16.5 Class 150-Standard, w/ 8 – Units</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16mmØ x 88mm Stainless, (Full Thread)</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Hex. Head Bolt (type 304) w/ Nut and</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Washer</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100mmØ C.I. Body Gate Valve, F/F, Flange</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End in Accordance w/ ANSI</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B16.1 Class 125 w/ 2 units-100mmØ Steel</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Ring Flange Conforming to ANSI B16.5 Cl</w:t>
            </w:r>
            <w:r>
              <w:rPr>
                <w:rFonts w:ascii="Calibri" w:eastAsia="Times New Roman" w:hAnsi="Calibri"/>
                <w:b/>
                <w:bCs/>
                <w:color w:val="1F497D"/>
                <w:sz w:val="18"/>
                <w:szCs w:val="18"/>
              </w:rPr>
              <w:t xml:space="preserve">ass 150-Standard, w/ 16 – Units </w:t>
            </w:r>
            <w:r w:rsidRPr="009E7396">
              <w:rPr>
                <w:rFonts w:ascii="Calibri" w:eastAsia="Times New Roman" w:hAnsi="Calibri"/>
                <w:b/>
                <w:bCs/>
                <w:color w:val="1F497D"/>
                <w:sz w:val="18"/>
                <w:szCs w:val="18"/>
              </w:rPr>
              <w:t>16mmØ x 88mm Stainless, (Full Thread)</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Hex. Head Bolt (Type 304) w/ Nut and</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Washer</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Unit</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100mmØ x 100mmØ C.I. Tee, M/F, Flange</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End in Accordance w/ ANSI</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B16.1 Class 125 w/ 1 unit-100mmØ Steel</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xml:space="preserve">Ring Flange Conforming to </w:t>
            </w:r>
            <w:proofErr w:type="gramStart"/>
            <w:r w:rsidRPr="009E7396">
              <w:rPr>
                <w:rFonts w:ascii="Calibri" w:eastAsia="Times New Roman" w:hAnsi="Calibri"/>
                <w:b/>
                <w:bCs/>
                <w:color w:val="1F497D"/>
                <w:sz w:val="18"/>
                <w:szCs w:val="18"/>
              </w:rPr>
              <w:t xml:space="preserve">ANSI </w:t>
            </w: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B</w:t>
            </w:r>
            <w:proofErr w:type="gramEnd"/>
            <w:r w:rsidRPr="009E7396">
              <w:rPr>
                <w:rFonts w:ascii="Calibri" w:eastAsia="Times New Roman" w:hAnsi="Calibri"/>
                <w:b/>
                <w:bCs/>
                <w:color w:val="1F497D"/>
                <w:sz w:val="18"/>
                <w:szCs w:val="18"/>
              </w:rPr>
              <w:t>16.5 Class 150-Standard, w/ 8</w:t>
            </w:r>
            <w:r>
              <w:rPr>
                <w:rFonts w:ascii="Calibri" w:eastAsia="Times New Roman" w:hAnsi="Calibri"/>
                <w:b/>
                <w:bCs/>
                <w:color w:val="1F497D"/>
                <w:sz w:val="18"/>
                <w:szCs w:val="18"/>
              </w:rPr>
              <w:t xml:space="preserve">–Units of </w:t>
            </w:r>
            <w:r w:rsidRPr="009E7396">
              <w:rPr>
                <w:rFonts w:ascii="Calibri" w:eastAsia="Times New Roman" w:hAnsi="Calibri"/>
                <w:b/>
                <w:bCs/>
                <w:color w:val="1F497D"/>
                <w:sz w:val="18"/>
                <w:szCs w:val="18"/>
              </w:rPr>
              <w:t>16mmØ x 88mm Stainless, (Full Thread)</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Hex. Head Bolt (Type 304) w/ Nut and</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Washer</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Units</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xml:space="preserve">100mmØ C.I. Mechanical Flow Meter </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Flanged Connection in accordance with ISO or ANSI</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Standards</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Maximum working pressure of 16 bars, with vacuum</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sealed stainless steel register</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With accuracy of 2% between maximum and</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transitional flowrate</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With Reed Switch and complete accessories</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lastRenderedPageBreak/>
              <w:t>20</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xml:space="preserve">100mmØ C.I. Basket Strainer, F/F </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Body of Strainer shall be Cast Iron or Ductile Iron</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Flange connection shall conform to ISO 7000 PN16,</w:t>
            </w:r>
          </w:p>
          <w:p w:rsidR="009254C8"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AWWA Standard, or any other recognized standards</w:t>
            </w:r>
            <w:r>
              <w:t xml:space="preserve"> </w:t>
            </w:r>
            <w:r w:rsidRPr="009E7396">
              <w:rPr>
                <w:rFonts w:ascii="Calibri" w:eastAsia="Times New Roman" w:hAnsi="Calibri"/>
                <w:b/>
                <w:bCs/>
                <w:color w:val="1F497D"/>
                <w:sz w:val="18"/>
                <w:szCs w:val="18"/>
              </w:rPr>
              <w:t xml:space="preserve">for </w:t>
            </w:r>
            <w:r>
              <w:rPr>
                <w:rFonts w:ascii="Calibri" w:eastAsia="Times New Roman" w:hAnsi="Calibri"/>
                <w:b/>
                <w:bCs/>
                <w:color w:val="1F497D"/>
                <w:sz w:val="18"/>
                <w:szCs w:val="18"/>
              </w:rPr>
              <w:t xml:space="preserve">    </w:t>
            </w:r>
          </w:p>
          <w:p w:rsidR="009254C8"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flanged with at least 16 bar pressure rating</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Epoxy Coating for interior and exterior shall be</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complying with AWWA E50 or any other recognized</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standards</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Perforated Plate shall be stainless steel type 304 with</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a thickness of Gauge #16</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xml:space="preserve">- With </w:t>
            </w:r>
            <w:proofErr w:type="gramStart"/>
            <w:r w:rsidRPr="009E7396">
              <w:rPr>
                <w:rFonts w:ascii="Calibri" w:eastAsia="Times New Roman" w:hAnsi="Calibri"/>
                <w:b/>
                <w:bCs/>
                <w:color w:val="1F497D"/>
                <w:sz w:val="18"/>
                <w:szCs w:val="18"/>
              </w:rPr>
              <w:t>installed</w:t>
            </w:r>
            <w:proofErr w:type="gramEnd"/>
            <w:r w:rsidRPr="009E7396">
              <w:rPr>
                <w:rFonts w:ascii="Calibri" w:eastAsia="Times New Roman" w:hAnsi="Calibri"/>
                <w:b/>
                <w:bCs/>
                <w:color w:val="1F497D"/>
                <w:sz w:val="18"/>
                <w:szCs w:val="18"/>
              </w:rPr>
              <w:t xml:space="preserve"> Perforated Plate Strainer sizing 6mmØ</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for each perforation</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9254C8" w:rsidRDefault="009254C8"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770" w:type="dxa"/>
            <w:tcBorders>
              <w:top w:val="single" w:sz="4" w:space="0" w:color="000080"/>
              <w:left w:val="single" w:sz="4" w:space="0" w:color="000080"/>
              <w:bottom w:val="single" w:sz="4" w:space="0" w:color="000080"/>
              <w:right w:val="single" w:sz="4" w:space="0" w:color="000080"/>
            </w:tcBorders>
          </w:tcPr>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xml:space="preserve">100mmØ C.I. Check Valve, F/F </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Body of Strainer shall be Cast Iron or Ductile Iron</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9E7396">
              <w:rPr>
                <w:rFonts w:ascii="Calibri" w:eastAsia="Times New Roman" w:hAnsi="Calibri"/>
                <w:b/>
                <w:bCs/>
                <w:color w:val="1F497D"/>
                <w:sz w:val="18"/>
                <w:szCs w:val="18"/>
              </w:rPr>
              <w:t>(either Ductile or Gray Iron)</w:t>
            </w:r>
          </w:p>
          <w:p w:rsidR="009254C8" w:rsidRPr="009E7396"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It must be swing type without counterweight</w:t>
            </w:r>
          </w:p>
          <w:p w:rsidR="009254C8" w:rsidRPr="00E85802" w:rsidRDefault="009254C8" w:rsidP="001E30EC">
            <w:pPr>
              <w:keepNext/>
              <w:tabs>
                <w:tab w:val="left" w:pos="2790"/>
              </w:tabs>
              <w:outlineLvl w:val="1"/>
              <w:rPr>
                <w:rFonts w:ascii="Calibri" w:eastAsia="Times New Roman" w:hAnsi="Calibri"/>
                <w:b/>
                <w:bCs/>
                <w:color w:val="1F497D"/>
                <w:sz w:val="18"/>
                <w:szCs w:val="18"/>
              </w:rPr>
            </w:pPr>
            <w:r w:rsidRPr="009E7396">
              <w:rPr>
                <w:rFonts w:ascii="Calibri" w:eastAsia="Times New Roman" w:hAnsi="Calibri"/>
                <w:b/>
                <w:bCs/>
                <w:color w:val="1F497D"/>
                <w:sz w:val="18"/>
                <w:szCs w:val="18"/>
              </w:rPr>
              <w:t>- Pressure rating shall be at least 16 bars</w:t>
            </w:r>
          </w:p>
        </w:tc>
        <w:tc>
          <w:tcPr>
            <w:tcW w:w="540" w:type="dxa"/>
            <w:tcBorders>
              <w:top w:val="single" w:sz="4" w:space="0" w:color="000080"/>
              <w:left w:val="single" w:sz="4" w:space="0" w:color="000080"/>
              <w:bottom w:val="single" w:sz="4" w:space="0" w:color="000080"/>
              <w:right w:val="single" w:sz="4" w:space="0" w:color="000080"/>
            </w:tcBorders>
          </w:tcPr>
          <w:p w:rsidR="009254C8" w:rsidRDefault="009254C8"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9254C8" w:rsidRPr="00F2717A" w:rsidRDefault="009254C8"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sz w:val="18"/>
                <w:szCs w:val="18"/>
              </w:rPr>
            </w:pPr>
          </w:p>
        </w:tc>
      </w:tr>
      <w:tr w:rsidR="009254C8" w:rsidRPr="003E0B10" w:rsidTr="001E30E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9254C8" w:rsidRPr="003E0B10" w:rsidRDefault="009254C8" w:rsidP="001E30EC">
            <w:pPr>
              <w:jc w:val="center"/>
              <w:rPr>
                <w:rFonts w:ascii="Calibri" w:eastAsia="Times New Roman" w:hAnsi="Calibri"/>
                <w:b/>
                <w:bCs/>
                <w:color w:val="1F497D"/>
              </w:rPr>
            </w:pPr>
          </w:p>
          <w:p w:rsidR="009254C8" w:rsidRPr="003E0B10" w:rsidRDefault="009254C8" w:rsidP="001E30E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9254C8" w:rsidRPr="003E0B10" w:rsidRDefault="009254C8" w:rsidP="001E30EC">
            <w:pPr>
              <w:rPr>
                <w:rFonts w:ascii="Calibri" w:eastAsia="Times New Roman" w:hAnsi="Calibri"/>
                <w:b/>
                <w:bCs/>
                <w:i/>
                <w:color w:val="1F497D"/>
              </w:rPr>
            </w:pPr>
          </w:p>
        </w:tc>
      </w:tr>
      <w:tr w:rsidR="009254C8" w:rsidRPr="003E0B10" w:rsidTr="001E30E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9254C8" w:rsidRPr="003E0B10" w:rsidRDefault="009254C8" w:rsidP="001E30E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9254C8" w:rsidRPr="003E0B10" w:rsidRDefault="009254C8" w:rsidP="009254C8">
      <w:pPr>
        <w:rPr>
          <w:rFonts w:eastAsia="Times New Roman"/>
          <w:color w:val="1F497D"/>
        </w:rPr>
      </w:pPr>
    </w:p>
    <w:p w:rsidR="009254C8" w:rsidRPr="003E0B10" w:rsidRDefault="009254C8" w:rsidP="009254C8">
      <w:pPr>
        <w:rPr>
          <w:rFonts w:eastAsia="Times New Roman"/>
          <w:b/>
          <w:bCs/>
          <w:color w:val="1F497D"/>
          <w:sz w:val="20"/>
        </w:rPr>
      </w:pPr>
      <w:r w:rsidRPr="003E0B10">
        <w:rPr>
          <w:rFonts w:eastAsia="Times New Roman"/>
          <w:b/>
          <w:bCs/>
          <w:color w:val="1F497D"/>
          <w:sz w:val="20"/>
        </w:rPr>
        <w:t xml:space="preserve">                                                                                     </w:t>
      </w:r>
    </w:p>
    <w:p w:rsidR="009254C8" w:rsidRPr="003E0B10" w:rsidRDefault="009254C8" w:rsidP="009254C8">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9254C8" w:rsidRPr="003E0B10" w:rsidRDefault="009254C8" w:rsidP="009254C8">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9254C8" w:rsidRPr="003E0B10" w:rsidRDefault="009254C8" w:rsidP="009254C8">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9254C8" w:rsidRPr="003E0B10" w:rsidRDefault="009254C8" w:rsidP="009254C8">
      <w:pPr>
        <w:rPr>
          <w:rFonts w:ascii="Calibri" w:eastAsia="Times New Roman" w:hAnsi="Calibri"/>
          <w:b/>
          <w:bCs/>
          <w:color w:val="1F497D"/>
          <w:sz w:val="18"/>
          <w:szCs w:val="18"/>
        </w:rPr>
      </w:pPr>
    </w:p>
    <w:p w:rsidR="009254C8" w:rsidRPr="003E0B10" w:rsidRDefault="009254C8" w:rsidP="009254C8">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9254C8" w:rsidRPr="003E0B10" w:rsidRDefault="009254C8" w:rsidP="009254C8">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9254C8" w:rsidRPr="003E0B10" w:rsidRDefault="009254C8" w:rsidP="009254C8">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9254C8" w:rsidRPr="003E0B10" w:rsidRDefault="009254C8" w:rsidP="009254C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9254C8" w:rsidRPr="003E0B10" w:rsidRDefault="009254C8" w:rsidP="009254C8">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9254C8" w:rsidRPr="003E0B10" w:rsidRDefault="009254C8" w:rsidP="009254C8">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9254C8" w:rsidRPr="003E0B10" w:rsidRDefault="009254C8" w:rsidP="009254C8">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9254C8" w:rsidRPr="003E0B10" w:rsidRDefault="009254C8" w:rsidP="009254C8">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9254C8" w:rsidRPr="003E0B10" w:rsidRDefault="009254C8" w:rsidP="009254C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9254C8" w:rsidRPr="003E0B10" w:rsidRDefault="009254C8" w:rsidP="009254C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208,795.40</w:t>
      </w:r>
    </w:p>
    <w:p w:rsidR="009254C8" w:rsidRPr="003E0B10" w:rsidRDefault="009254C8" w:rsidP="009254C8">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9254C8" w:rsidRPr="003E0B10" w:rsidRDefault="009254C8" w:rsidP="009254C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9254C8" w:rsidRPr="003E0B10" w:rsidRDefault="009254C8" w:rsidP="009254C8">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9254C8" w:rsidRPr="003E0B10" w:rsidRDefault="009254C8" w:rsidP="009254C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9254C8" w:rsidRPr="003E0B10" w:rsidRDefault="009254C8" w:rsidP="009254C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9254C8" w:rsidRPr="003E0B10" w:rsidRDefault="009254C8" w:rsidP="009254C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9254C8" w:rsidRPr="003E0B10" w:rsidRDefault="009254C8" w:rsidP="009254C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9254C8" w:rsidRPr="003E0B10" w:rsidRDefault="009254C8" w:rsidP="009254C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9254C8" w:rsidRPr="003E0B10" w:rsidRDefault="009254C8" w:rsidP="009254C8">
      <w:pPr>
        <w:keepNext/>
        <w:ind w:left="450"/>
        <w:jc w:val="both"/>
        <w:outlineLvl w:val="2"/>
        <w:rPr>
          <w:rFonts w:ascii="Calibri" w:eastAsia="Times New Roman" w:hAnsi="Calibri"/>
          <w:b/>
          <w:sz w:val="18"/>
          <w:szCs w:val="18"/>
        </w:rPr>
      </w:pPr>
    </w:p>
    <w:p w:rsidR="009254C8" w:rsidRPr="003E0B10" w:rsidRDefault="009254C8" w:rsidP="009254C8">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9254C8" w:rsidRPr="003E0B10" w:rsidRDefault="009254C8" w:rsidP="009254C8">
      <w:pPr>
        <w:rPr>
          <w:rFonts w:ascii="Calibri" w:eastAsia="Times New Roman" w:hAnsi="Calibri"/>
          <w:color w:val="1F497D"/>
          <w:sz w:val="18"/>
          <w:szCs w:val="18"/>
        </w:rPr>
      </w:pP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9254C8" w:rsidRPr="003E0B10" w:rsidRDefault="009254C8" w:rsidP="009254C8">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322159EC" wp14:editId="44838874">
            <wp:simplePos x="0" y="0"/>
            <wp:positionH relativeFrom="column">
              <wp:posOffset>590550</wp:posOffset>
            </wp:positionH>
            <wp:positionV relativeFrom="paragraph">
              <wp:posOffset>12065</wp:posOffset>
            </wp:positionV>
            <wp:extent cx="1533525" cy="389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9254C8" w:rsidRDefault="009254C8" w:rsidP="009254C8">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9254C8" w:rsidRPr="003E0B10" w:rsidRDefault="009254C8" w:rsidP="009254C8">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9254C8" w:rsidRPr="003E0B10" w:rsidRDefault="009254C8" w:rsidP="009254C8">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9254C8" w:rsidRPr="003E0B10" w:rsidRDefault="009254C8" w:rsidP="009254C8">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9254C8" w:rsidRPr="003E0B10" w:rsidRDefault="009254C8" w:rsidP="009254C8">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A63E0" w:rsidRDefault="00BA63E0"/>
    <w:sectPr w:rsidR="00BA63E0" w:rsidSect="00416C0E">
      <w:pgSz w:w="11907" w:h="18711" w:code="14"/>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B3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78419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0E"/>
    <w:rsid w:val="00416C0E"/>
    <w:rsid w:val="009254C8"/>
    <w:rsid w:val="00BA63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C4C4"/>
  <w15:chartTrackingRefBased/>
  <w15:docId w15:val="{A1DC5539-34C9-45CF-85D3-7E2C911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0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2021-09-17T03:24:00Z</dcterms:created>
  <dcterms:modified xsi:type="dcterms:W3CDTF">2021-09-17T03:24:00Z</dcterms:modified>
</cp:coreProperties>
</file>